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C1C" w:rsidRDefault="00E93C1C" w:rsidP="00F81149">
      <w:pPr>
        <w:pageBreakBefore/>
        <w:spacing w:before="480" w:after="240" w:line="264" w:lineRule="auto"/>
        <w:jc w:val="center"/>
        <w:outlineLvl w:val="0"/>
        <w:rPr>
          <w:rFonts w:ascii="Times New Roman" w:eastAsia="Times New Roman" w:hAnsi="Times New Roman" w:cs="Times New Roman"/>
          <w:b/>
          <w:bCs/>
          <w:caps/>
          <w:kern w:val="22"/>
        </w:rPr>
      </w:pPr>
      <w:bookmarkStart w:id="0" w:name="_GoBack"/>
      <w:r>
        <w:rPr>
          <w:rFonts w:ascii="Times New Roman" w:eastAsia="Times New Roman" w:hAnsi="Times New Roman" w:cs="Times New Roman"/>
          <w:b/>
          <w:bCs/>
          <w:caps/>
          <w:noProof/>
          <w:kern w:val="22"/>
          <w:lang w:eastAsia="ru-RU"/>
        </w:rPr>
        <w:drawing>
          <wp:inline distT="0" distB="0" distL="0" distR="0" wp14:anchorId="778E3125">
            <wp:extent cx="10563225" cy="6981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63225" cy="6981825"/>
                    </a:xfrm>
                    <a:prstGeom prst="rect">
                      <a:avLst/>
                    </a:prstGeom>
                    <a:noFill/>
                  </pic:spPr>
                </pic:pic>
              </a:graphicData>
            </a:graphic>
          </wp:inline>
        </w:drawing>
      </w:r>
      <w:bookmarkEnd w:id="0"/>
    </w:p>
    <w:p w:rsidR="00F81149" w:rsidRPr="00F81149" w:rsidRDefault="00F81149" w:rsidP="00F81149">
      <w:pPr>
        <w:pageBreakBefore/>
        <w:spacing w:before="480" w:after="240" w:line="264" w:lineRule="auto"/>
        <w:jc w:val="center"/>
        <w:outlineLvl w:val="0"/>
        <w:rPr>
          <w:rFonts w:ascii="Times New Roman" w:eastAsia="Times New Roman" w:hAnsi="Times New Roman" w:cs="Times New Roman"/>
          <w:b/>
          <w:bCs/>
          <w:caps/>
          <w:kern w:val="22"/>
        </w:rPr>
      </w:pPr>
      <w:r w:rsidRPr="00F81149">
        <w:rPr>
          <w:rFonts w:ascii="Times New Roman" w:eastAsia="Times New Roman" w:hAnsi="Times New Roman" w:cs="Times New Roman"/>
          <w:b/>
          <w:bCs/>
          <w:caps/>
          <w:kern w:val="22"/>
        </w:rPr>
        <w:lastRenderedPageBreak/>
        <w:t>Пояснительная записка</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Программа по бадминтону для занятий в рамках дополнительного образования рассчитана на учащихся 8-15 лет. Она предусматривает проведение теоретических и практических занятий, выполнение контрольных нормативов, участие в соревнованиях и инструкторскую практику.</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Основной показатель кружковой работы дополнительного образования по бадминтону – желание заниматься бадминтоном.</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Основной принцип работы в группах дополнительного образования – универсальность. Программа раскрывает методические особенности обучения игре в бадминтон в общеобразовательном учреждении. </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Цели программы:</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w:t>
      </w:r>
      <w:r w:rsidRPr="00F81149">
        <w:rPr>
          <w:rFonts w:ascii="Times New Roman" w:eastAsia="Times New Roman" w:hAnsi="Times New Roman" w:cs="Times New Roman"/>
          <w:lang w:eastAsia="ru-RU"/>
        </w:rPr>
        <w:tab/>
        <w:t>сохранение и укрепление здоровья детей, привитие навыков здорового образа жизни посредством игры в бадминтон;</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w:t>
      </w:r>
      <w:r w:rsidRPr="00F81149">
        <w:rPr>
          <w:rFonts w:ascii="Times New Roman" w:eastAsia="Times New Roman" w:hAnsi="Times New Roman" w:cs="Times New Roman"/>
          <w:lang w:eastAsia="ru-RU"/>
        </w:rPr>
        <w:tab/>
        <w:t>воспитание моральных и волевых качеств воспитанников, содействие развитию чувства товарищества и взаимопомощи.</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Достижению данных целей способствует решение задач: </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укрепление здоровья, развитие основных физических качеств и повышение функциональных возможностей организма обучающихся;</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посредством технических действий игры в бадминтон;</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освоение знаний о физической культуре и спорте в целом и, об игре в бадминтон в частности, истории бадминтона и его современном развитии, роли формирования здорового образа жизни средствами бадминтона;</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обучение навыкам, умениям, техническим действиям игры в бадминтон, в физкультурно-оздоровительной и спортивно-оздо</w:t>
      </w:r>
      <w:r w:rsidRPr="00F81149">
        <w:rPr>
          <w:rFonts w:ascii="Times New Roman" w:eastAsia="Times New Roman" w:hAnsi="Times New Roman" w:cs="Times New Roman"/>
          <w:lang w:eastAsia="ru-RU"/>
        </w:rPr>
        <w:softHyphen/>
        <w:t>ро</w:t>
      </w:r>
      <w:r w:rsidRPr="00F81149">
        <w:rPr>
          <w:rFonts w:ascii="Times New Roman" w:eastAsia="Times New Roman" w:hAnsi="Times New Roman" w:cs="Times New Roman"/>
          <w:lang w:eastAsia="ru-RU"/>
        </w:rPr>
        <w:softHyphen/>
        <w:t>вительной деятельности, организации самостоятельных занятий по бадминтону;</w:t>
      </w:r>
    </w:p>
    <w:p w:rsidR="00F81149" w:rsidRPr="00F81149" w:rsidRDefault="00F81149" w:rsidP="00F81149">
      <w:pPr>
        <w:spacing w:after="0" w:line="240" w:lineRule="auto"/>
        <w:ind w:firstLine="567"/>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воспитание положительных качеств личности, норм коллективного взаимодействия и сотрудничества в учебной и соревновательной деятельности.</w:t>
      </w:r>
    </w:p>
    <w:p w:rsidR="00F81149" w:rsidRPr="00F81149" w:rsidRDefault="00F81149" w:rsidP="00F81149">
      <w:pPr>
        <w:spacing w:after="0" w:line="240" w:lineRule="auto"/>
        <w:ind w:firstLine="567"/>
        <w:jc w:val="both"/>
        <w:rPr>
          <w:rFonts w:ascii="Times New Roman" w:eastAsia="Times New Roman" w:hAnsi="Times New Roman" w:cs="Times New Roman"/>
        </w:rPr>
      </w:pP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 xml:space="preserve">Бадминтон, как вида спорта, помогает решать основную задачу, физического воспитания: формирование устойчивых мотивов и потребностей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Занятия бадминтоном позволяют разносторонне воздействовать на организм человека, развивают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Бадминтон развивает точность зрительного восприятия, быстроту движений и пространственное представление о своём теле на площадке. Широкая возможность вариативности нагрузки позволяют использовать бадминтон, как реабилитационное средство, в группах общей физической подготовки и на занятиях в специальной медицинской группе.</w:t>
      </w:r>
    </w:p>
    <w:p w:rsidR="00F81149" w:rsidRPr="00F81149" w:rsidRDefault="00F81149" w:rsidP="00F81149">
      <w:pPr>
        <w:spacing w:after="0" w:line="240" w:lineRule="auto"/>
        <w:ind w:firstLine="567"/>
        <w:jc w:val="both"/>
        <w:rPr>
          <w:rFonts w:ascii="Times New Roman" w:eastAsia="Times New Roman" w:hAnsi="Times New Roman" w:cs="Times New Roman"/>
          <w:shd w:val="clear" w:color="auto" w:fill="FFFFFF"/>
          <w:lang w:eastAsia="ru-RU"/>
        </w:rPr>
      </w:pPr>
      <w:r w:rsidRPr="00F81149">
        <w:rPr>
          <w:rFonts w:ascii="Times New Roman" w:eastAsia="Times New Roman" w:hAnsi="Times New Roman" w:cs="Times New Roman"/>
          <w:shd w:val="clear" w:color="auto" w:fill="FFFFFF"/>
          <w:lang w:eastAsia="ru-RU"/>
        </w:rPr>
        <w:t>.</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Содержание данной программы способствует расширению знаний и умений по физической культуре, обеспечивает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а именно:</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*пониманию роли и значения физической культуры в формировании здорового образа жизни, укреплении и сохранении индивидуального здоровья посредством бадминтона;</w:t>
      </w:r>
    </w:p>
    <w:p w:rsidR="00F81149" w:rsidRPr="00F81149" w:rsidRDefault="00F81149" w:rsidP="00F81149">
      <w:pPr>
        <w:spacing w:after="0" w:line="240" w:lineRule="auto"/>
        <w:ind w:left="540"/>
        <w:jc w:val="both"/>
        <w:rPr>
          <w:rFonts w:ascii="Times New Roman" w:eastAsia="Times New Roman" w:hAnsi="Times New Roman" w:cs="Times New Roman"/>
          <w:spacing w:val="-4"/>
        </w:rPr>
      </w:pPr>
      <w:r w:rsidRPr="00F81149">
        <w:rPr>
          <w:rFonts w:ascii="Times New Roman" w:eastAsia="Times New Roman" w:hAnsi="Times New Roman" w:cs="Times New Roman"/>
          <w:spacing w:val="-4"/>
        </w:rPr>
        <w:t>*овладению системой знаний о физическом развитии и физической подготовленности и функциональных системах организма;</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*освоению умений самостоятельно организовывать занятия по бадминтону, регулировать физические нагрузки на этих занятиях, т. е., обучающиеся самостоятельно должны отбирать средства и методы занятий, организовывать занятия, определять эффективность занятий в</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соответствии с поставленной задачей, ориентируясь на индивидуальные показатели физического развития и физической подготовленности;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*углублению знаний по истории развития физической культуры, спорта и олимпийского движения в целом и бадминтона в частности. </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 xml:space="preserve">В результате образования в области физической культуры на базовом уровне, у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формируются умения и навыки, универсальные способы деятельности и ключевые компетенции. </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В познавательной деятельности: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*использование наблюдений, измерений и моделирования;</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 комбинирование известных алгоритмов деятельности в ситуациях, не предполагающих стандартного их применения; </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*исследование несложных практических ситуаций. </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lastRenderedPageBreak/>
        <w:t>В информационно-коммуникативной деятельности:</w:t>
      </w:r>
    </w:p>
    <w:p w:rsidR="00F81149" w:rsidRPr="00F81149" w:rsidRDefault="00F81149" w:rsidP="00F81149">
      <w:pPr>
        <w:spacing w:after="0" w:line="240" w:lineRule="auto"/>
        <w:ind w:left="540"/>
        <w:jc w:val="both"/>
        <w:rPr>
          <w:rFonts w:ascii="Times New Roman" w:eastAsia="Times New Roman" w:hAnsi="Times New Roman" w:cs="Times New Roman"/>
          <w:spacing w:val="-2"/>
        </w:rPr>
      </w:pPr>
      <w:r w:rsidRPr="00F81149">
        <w:rPr>
          <w:rFonts w:ascii="Times New Roman" w:eastAsia="Times New Roman" w:hAnsi="Times New Roman" w:cs="Times New Roman"/>
          <w:spacing w:val="-2"/>
        </w:rPr>
        <w:t>*умение вступать в речевое общение, участвовать в диалоге;</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*умение составлять комплексы физических упражнений для развития физических качеств, подготовительные и подводящие упражнения для бадминтона; </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использовать знаковые системы (таблицы, схемы по бадминтону.).</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В рефлексивной деятельности: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*самостоятельная организация учебной деятельности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на уроке физической культуре по бадминтону;</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 xml:space="preserve">*владение навыками контроля и оценки своей деятельности на занятиях по бадминтону; </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*соблюдение норм поведения в окружающей среде, правил здорового образа жизни.</w:t>
      </w:r>
    </w:p>
    <w:p w:rsidR="00F81149" w:rsidRPr="00F81149" w:rsidRDefault="00F81149" w:rsidP="00F81149">
      <w:pPr>
        <w:spacing w:after="0" w:line="240" w:lineRule="auto"/>
        <w:ind w:firstLine="567"/>
        <w:jc w:val="both"/>
        <w:rPr>
          <w:rFonts w:ascii="Times New Roman" w:eastAsia="Times New Roman" w:hAnsi="Times New Roman" w:cs="Times New Roman"/>
        </w:rPr>
      </w:pPr>
    </w:p>
    <w:p w:rsidR="00F81149" w:rsidRPr="00F81149" w:rsidRDefault="00F81149" w:rsidP="00F81149">
      <w:pPr>
        <w:spacing w:after="0" w:line="240" w:lineRule="auto"/>
        <w:ind w:firstLine="567"/>
        <w:jc w:val="both"/>
        <w:rPr>
          <w:rFonts w:ascii="Times New Roman" w:eastAsia="Times New Roman" w:hAnsi="Times New Roman" w:cs="Times New Roman"/>
        </w:rPr>
      </w:pP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Результаты освоения программного материала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F81149" w:rsidRPr="00F81149" w:rsidRDefault="00F81149" w:rsidP="00F81149">
      <w:pPr>
        <w:spacing w:before="120"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b/>
          <w:i/>
        </w:rPr>
        <w:t>Личностные результаты</w:t>
      </w:r>
      <w:r w:rsidRPr="00F81149">
        <w:rPr>
          <w:rFonts w:ascii="Times New Roman" w:eastAsia="Times New Roman" w:hAnsi="Times New Roman" w:cs="Times New Roman"/>
        </w:rPr>
        <w:t xml:space="preserve"> отражаются в индивидуальных качественных свойствах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к занятиям двигательной (физкультурной) деятельностью, накоплении необходимых знаний, а также в умении использовать занятия бадминтоном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познавательной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 (признакам);</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знаниями об особенностях индивидуального здоровья и о функциональных возможностях организма, способах профилактики заболеваний средствами физической культуры, в частности бадминтона;</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частными задачами по бадминтону, индивидуальными особенностями физического развития и физической подготовленности обучающихся.</w:t>
      </w:r>
    </w:p>
    <w:p w:rsidR="00F81149" w:rsidRPr="00F81149" w:rsidRDefault="00F81149" w:rsidP="00F81149">
      <w:pPr>
        <w:keepNext/>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нравственной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бадминтоне;</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трудовой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планировать режим дня обучающихся, обеспечивать оптимальное сочетание нагрузки и отдыха;</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эстетической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длительно сохранять правильную осанку при разнообразных формах движения и передвижений;</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передвигаться красиво легко и непринужденно.</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коммуникативной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F81149" w:rsidRPr="00F81149" w:rsidRDefault="00F81149" w:rsidP="00F81149">
      <w:pPr>
        <w:spacing w:after="0" w:line="240" w:lineRule="auto"/>
        <w:ind w:left="540"/>
        <w:jc w:val="both"/>
        <w:rPr>
          <w:rFonts w:ascii="Times New Roman" w:eastAsia="Times New Roman" w:hAnsi="Times New Roman" w:cs="Times New Roman"/>
          <w:spacing w:val="-4"/>
        </w:rPr>
      </w:pPr>
      <w:r w:rsidRPr="00F81149">
        <w:rPr>
          <w:rFonts w:ascii="Times New Roman" w:eastAsia="Times New Roman" w:hAnsi="Times New Roman" w:cs="Times New Roman"/>
          <w:spacing w:val="-4"/>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физической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lastRenderedPageBreak/>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*владение навыками выполнения разнообразных физических упражнений различной функциональной направленности, технических и тактических действий в бадминтоне, а также применения их в игровой и соревновательной деятельности;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*умение максимально проявлять физические способности (качества) при выполнении тестовых упражнений по бадминтону.</w:t>
      </w:r>
    </w:p>
    <w:p w:rsidR="00F81149" w:rsidRPr="00F81149" w:rsidRDefault="00F81149" w:rsidP="00F81149">
      <w:pPr>
        <w:spacing w:before="120"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b/>
          <w:i/>
        </w:rPr>
        <w:t>Метапредметные результаты</w:t>
      </w:r>
      <w:r w:rsidRPr="00F81149">
        <w:rPr>
          <w:rFonts w:ascii="Times New Roman" w:eastAsia="Times New Roman" w:hAnsi="Times New Roman" w:cs="Times New Roman"/>
        </w:rPr>
        <w:t xml:space="preserve"> характеризуют уровень сформированной качественных универсальных способностей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 xml:space="preserve">, проявляющихся в активном применении знаний и умений в познавательной и предметно-практической деятельности.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w:t>
      </w:r>
      <w:r w:rsidRPr="00F81149">
        <w:rPr>
          <w:rFonts w:ascii="Times New Roman" w:eastAsia="Times New Roman" w:hAnsi="Times New Roman" w:cs="Times New Roman"/>
          <w:lang w:eastAsia="ru-RU"/>
        </w:rPr>
        <w:t>обучающихся</w:t>
      </w:r>
      <w:r w:rsidRPr="00F81149">
        <w:rPr>
          <w:rFonts w:ascii="Times New Roman" w:eastAsia="Times New Roman" w:hAnsi="Times New Roman" w:cs="Times New Roman"/>
        </w:rPr>
        <w:t>.</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физической культуры: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владение способами организации и проведения разнообразных форм занятий по бадминтону, их планирования и содержательного наполнения;</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владение широким арсеналом двигательных действий и физических упражнений из бадминтона, активное их использование в самостоятельно организуемой спортивно-оздоровительной и физкультурно-оздоровительной деятельности;</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по бадминтону.</w:t>
      </w:r>
    </w:p>
    <w:p w:rsidR="00F81149" w:rsidRPr="00F81149" w:rsidRDefault="00F81149" w:rsidP="00F81149">
      <w:pPr>
        <w:spacing w:before="120" w:after="0" w:line="240" w:lineRule="auto"/>
        <w:ind w:firstLine="567"/>
        <w:jc w:val="both"/>
        <w:rPr>
          <w:rFonts w:ascii="Times New Roman" w:eastAsia="Times New Roman" w:hAnsi="Times New Roman" w:cs="Times New Roman"/>
          <w:spacing w:val="2"/>
        </w:rPr>
      </w:pPr>
      <w:r w:rsidRPr="00F81149">
        <w:rPr>
          <w:rFonts w:ascii="Times New Roman" w:eastAsia="Times New Roman" w:hAnsi="Times New Roman" w:cs="Times New Roman"/>
          <w:b/>
          <w:i/>
          <w:spacing w:val="2"/>
        </w:rPr>
        <w:t>Предметные результаты</w:t>
      </w:r>
      <w:r w:rsidRPr="00F81149">
        <w:rPr>
          <w:rFonts w:ascii="Times New Roman" w:eastAsia="Times New Roman" w:hAnsi="Times New Roman" w:cs="Times New Roman"/>
          <w:spacing w:val="2"/>
        </w:rPr>
        <w:t xml:space="preserve"> характеризуют опыт </w:t>
      </w:r>
      <w:r w:rsidRPr="00F81149">
        <w:rPr>
          <w:rFonts w:ascii="Times New Roman" w:eastAsia="Times New Roman" w:hAnsi="Times New Roman" w:cs="Times New Roman"/>
          <w:spacing w:val="2"/>
          <w:lang w:eastAsia="ru-RU"/>
        </w:rPr>
        <w:t>обучающихся</w:t>
      </w:r>
      <w:r w:rsidRPr="00F81149">
        <w:rPr>
          <w:rFonts w:ascii="Times New Roman" w:eastAsia="Times New Roman" w:hAnsi="Times New Roman" w:cs="Times New Roman"/>
          <w:spacing w:val="2"/>
        </w:rPr>
        <w:t xml:space="preserve"> в творческой двигательной деятельности, которые приобретаются и закрепляются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по бадминтону.</w:t>
      </w:r>
    </w:p>
    <w:p w:rsidR="00F81149" w:rsidRPr="00F81149" w:rsidRDefault="00F81149" w:rsidP="00F81149">
      <w:pPr>
        <w:spacing w:after="0" w:line="240" w:lineRule="auto"/>
        <w:ind w:firstLine="567"/>
        <w:jc w:val="both"/>
        <w:rPr>
          <w:rFonts w:ascii="Times New Roman" w:eastAsia="Times New Roman" w:hAnsi="Times New Roman" w:cs="Times New Roman"/>
        </w:rPr>
      </w:pPr>
      <w:r w:rsidRPr="00F81149">
        <w:rPr>
          <w:rFonts w:ascii="Times New Roman" w:eastAsia="Times New Roman" w:hAnsi="Times New Roman" w:cs="Times New Roman"/>
        </w:rPr>
        <w:t>Предметные результаты, так же как и метапредметные, проявляются в разных областях культуры.</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познавательной культуры: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знания по истории развития бадминтона в олимпийском движение, о положительном влиянии на укрепление мира и дружбы между народами;</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знание основных направлений развития бадминтона в области физической культуры, их целей, задач и форм организации;</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знания о здоровом образе жизни, его связи с укреплением здоровья и профилактикой вредных привычек, о роли и месте бадминтона в организации здорового образа жизни.</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нравственной культуры: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 xml:space="preserve">способность проявлять инициативу и творчество при организации совместных занятий по бадминтону, доброжелательное и уважительное отношение к </w:t>
      </w:r>
      <w:r w:rsidRPr="00F81149">
        <w:rPr>
          <w:rFonts w:ascii="Times New Roman" w:eastAsia="Times New Roman" w:hAnsi="Times New Roman" w:cs="Times New Roman"/>
          <w:lang w:eastAsia="ru-RU"/>
        </w:rPr>
        <w:t>обучающимся</w:t>
      </w:r>
      <w:r w:rsidRPr="00F81149">
        <w:rPr>
          <w:rFonts w:ascii="Times New Roman" w:eastAsia="Times New Roman" w:hAnsi="Times New Roman" w:cs="Times New Roman"/>
        </w:rPr>
        <w:t>, независимо от особенностей их здоровья, физической и технической подготовленности;</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 xml:space="preserve">умение оказывать помощь </w:t>
      </w:r>
      <w:r w:rsidRPr="00F81149">
        <w:rPr>
          <w:rFonts w:ascii="Times New Roman" w:eastAsia="Times New Roman" w:hAnsi="Times New Roman" w:cs="Times New Roman"/>
          <w:lang w:eastAsia="ru-RU"/>
        </w:rPr>
        <w:t>обучающимся</w:t>
      </w:r>
      <w:r w:rsidRPr="00F81149">
        <w:rPr>
          <w:rFonts w:ascii="Times New Roman" w:eastAsia="Times New Roman" w:hAnsi="Times New Roman" w:cs="Times New Roman"/>
        </w:rPr>
        <w:t xml:space="preserve"> при освоении новых двигательных действий, корректно объяснять и объективно оценивать технику их выполнения;</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 по бадминтону.</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трудовой культуры: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spacing w:val="-2"/>
        </w:rPr>
      </w:pPr>
      <w:r w:rsidRPr="00F81149">
        <w:rPr>
          <w:rFonts w:ascii="Times New Roman" w:eastAsia="Times New Roman" w:hAnsi="Times New Roman" w:cs="Times New Roman"/>
          <w:spacing w:val="-2"/>
        </w:rPr>
        <w:t>способность преодолевать трудности, выполнять учебные задания по технической и физической подготовке в полном объеме;</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организовывать самостоятельные занятия по бадминтону разной направленности, обеспечивать безопасность мест занятий, спортивного инвентаря и оборудования, спортивной одежды;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F81149" w:rsidRPr="00F81149" w:rsidRDefault="00F81149" w:rsidP="00F81149">
      <w:pPr>
        <w:keepNext/>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эстетической культуры:</w:t>
      </w:r>
    </w:p>
    <w:p w:rsidR="00F81149" w:rsidRPr="00F81149" w:rsidRDefault="00F81149" w:rsidP="00F81149">
      <w:pPr>
        <w:numPr>
          <w:ilvl w:val="0"/>
          <w:numId w:val="3"/>
        </w:numPr>
        <w:spacing w:after="0" w:line="240" w:lineRule="auto"/>
        <w:ind w:firstLine="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организовывать самостоятельные занятия по бадминтону,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lastRenderedPageBreak/>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коммуникативной культуры:</w:t>
      </w:r>
    </w:p>
    <w:p w:rsidR="00F81149" w:rsidRPr="00F81149" w:rsidRDefault="00F81149" w:rsidP="00F81149">
      <w:pPr>
        <w:spacing w:after="0" w:line="240" w:lineRule="auto"/>
        <w:ind w:left="540"/>
        <w:jc w:val="both"/>
        <w:rPr>
          <w:rFonts w:ascii="Times New Roman" w:eastAsia="Times New Roman" w:hAnsi="Times New Roman" w:cs="Times New Roman"/>
          <w:spacing w:val="-2"/>
        </w:rPr>
      </w:pPr>
      <w:r w:rsidRPr="00F81149">
        <w:rPr>
          <w:rFonts w:ascii="Times New Roman" w:eastAsia="Times New Roman" w:hAnsi="Times New Roman" w:cs="Times New Roman"/>
          <w:spacing w:val="-2"/>
        </w:rPr>
        <w:t>*способность интересно и доступно излагать знания о бадминтоне, грамотно пользоваться понятийным аппаратом;</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осуществлять судейство соревнований по бадминтону, владеть информационными жестами судьи.</w:t>
      </w:r>
    </w:p>
    <w:p w:rsidR="00F81149" w:rsidRPr="00F81149" w:rsidRDefault="00F81149" w:rsidP="00F81149">
      <w:pPr>
        <w:spacing w:after="0" w:line="240" w:lineRule="auto"/>
        <w:ind w:firstLine="567"/>
        <w:jc w:val="both"/>
        <w:rPr>
          <w:rFonts w:ascii="Times New Roman" w:eastAsia="Times New Roman" w:hAnsi="Times New Roman" w:cs="Times New Roman"/>
          <w:i/>
        </w:rPr>
      </w:pPr>
      <w:r w:rsidRPr="00F81149">
        <w:rPr>
          <w:rFonts w:ascii="Times New Roman" w:eastAsia="Times New Roman" w:hAnsi="Times New Roman" w:cs="Times New Roman"/>
          <w:i/>
        </w:rPr>
        <w:t>В области физической культуры:</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составлять планы занятий по бадминтону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F81149" w:rsidRPr="00F81149" w:rsidRDefault="00F81149" w:rsidP="00F81149">
      <w:pPr>
        <w:spacing w:after="0" w:line="240" w:lineRule="auto"/>
        <w:ind w:left="540"/>
        <w:jc w:val="both"/>
        <w:rPr>
          <w:rFonts w:ascii="Times New Roman" w:eastAsia="Times New Roman" w:hAnsi="Times New Roman" w:cs="Times New Roman"/>
        </w:rPr>
      </w:pPr>
      <w:r w:rsidRPr="00F81149">
        <w:rPr>
          <w:rFonts w:ascii="Times New Roman" w:eastAsia="Times New Roman" w:hAnsi="Times New Roman" w:cs="Times New Roman"/>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F81149" w:rsidRPr="00F81149" w:rsidRDefault="00F81149" w:rsidP="00F81149">
      <w:pPr>
        <w:spacing w:after="0" w:line="240" w:lineRule="auto"/>
        <w:rPr>
          <w:rFonts w:ascii="Times New Roman" w:eastAsia="Times New Roman" w:hAnsi="Times New Roman" w:cs="Times New Roman"/>
          <w:b/>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В соответствии с перечисленными задачами происходит распределение учебного времени по видам подготовки при планировании. В этих группах основное внимание уделяется физической и технической подготовке. Материал при планировании распределяется от простого к сложному.</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Основной принцип тренировочной работы обучения – дальнейшая всесторонняя подготовка учащихся, а также знакомство с элементами игровой специализации. </w:t>
      </w:r>
    </w:p>
    <w:p w:rsidR="00F81149" w:rsidRPr="00F81149" w:rsidRDefault="00F81149" w:rsidP="00F81149">
      <w:pPr>
        <w:spacing w:after="0" w:line="240" w:lineRule="auto"/>
        <w:rPr>
          <w:rFonts w:ascii="Times New Roman" w:eastAsia="Times New Roman" w:hAnsi="Times New Roman" w:cs="Times New Roman"/>
          <w:i/>
          <w:lang w:eastAsia="ru-RU"/>
        </w:rPr>
      </w:pPr>
      <w:r w:rsidRPr="00F81149">
        <w:rPr>
          <w:rFonts w:ascii="Times New Roman" w:eastAsia="Times New Roman" w:hAnsi="Times New Roman" w:cs="Times New Roman"/>
          <w:lang w:eastAsia="ru-RU"/>
        </w:rPr>
        <w:t xml:space="preserve">Для игры  в бадминтон  характерны  разнообразные чередования движений, быстрая смена ситуаций, изменение интенсивности и продолжительности  игры. Условия игровой деятельности приучают детей:  </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-подчинять свои действия  интересам коллектива в достижении общей цели;</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-действовать с  максимальным напряжением своих сил и возможностей, преодолевать  трудности в ходе спортивной борьбы;</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-постоянно следить за ходом игры, мгновенно оценивать изменившуюся обстановку и принимать правильные решения.</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В учебном процессе и дополнительном образовании бадминтон используется как важное средство общей физической подготовки школьников. </w:t>
      </w:r>
    </w:p>
    <w:p w:rsidR="00F81149" w:rsidRPr="00F81149" w:rsidRDefault="00F81149" w:rsidP="00F81149">
      <w:pPr>
        <w:tabs>
          <w:tab w:val="left" w:pos="1134"/>
        </w:tabs>
        <w:spacing w:after="0" w:line="240" w:lineRule="auto"/>
        <w:rPr>
          <w:rFonts w:ascii="Times New Roman" w:eastAsia="Times New Roman" w:hAnsi="Times New Roman" w:cs="Times New Roman"/>
          <w:lang w:eastAsia="ru-RU"/>
        </w:rPr>
      </w:pPr>
    </w:p>
    <w:p w:rsidR="00F81149" w:rsidRPr="00F81149" w:rsidRDefault="00F81149" w:rsidP="00F81149">
      <w:pPr>
        <w:tabs>
          <w:tab w:val="left" w:pos="1134"/>
        </w:tabs>
        <w:spacing w:after="0" w:line="240" w:lineRule="auto"/>
        <w:ind w:firstLine="709"/>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rsidR="00F81149" w:rsidRPr="00F81149" w:rsidRDefault="00F81149" w:rsidP="00F81149">
      <w:pPr>
        <w:tabs>
          <w:tab w:val="left" w:pos="1134"/>
        </w:tabs>
        <w:spacing w:after="0" w:line="240" w:lineRule="auto"/>
        <w:ind w:firstLine="709"/>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 ходе изучения предлагаемой программы обучающиеся приобретают знания о месте и значении игры в системе физического воспитания, о структуре рациональных движений в технических приёмах игры, изучают взаимодействие игрока с партнерами в групповых действиях для успешного участия в игре.</w:t>
      </w:r>
    </w:p>
    <w:p w:rsidR="00F81149" w:rsidRPr="00F81149" w:rsidRDefault="00F81149" w:rsidP="00F81149">
      <w:pPr>
        <w:tabs>
          <w:tab w:val="left" w:pos="1134"/>
        </w:tabs>
        <w:spacing w:after="0" w:line="240" w:lineRule="auto"/>
        <w:ind w:firstLine="709"/>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Практический раздел программы предусматривает:</w:t>
      </w:r>
    </w:p>
    <w:p w:rsidR="00F81149" w:rsidRPr="00F81149" w:rsidRDefault="00F81149" w:rsidP="00F81149">
      <w:pPr>
        <w:numPr>
          <w:ilvl w:val="0"/>
          <w:numId w:val="1"/>
        </w:numPr>
        <w:tabs>
          <w:tab w:val="left" w:pos="1134"/>
        </w:tabs>
        <w:spacing w:after="0" w:line="240" w:lineRule="auto"/>
        <w:ind w:left="1134" w:right="96" w:hanging="425"/>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овладение техникой основных приёмов нападения и защиты;</w:t>
      </w:r>
    </w:p>
    <w:p w:rsidR="00F81149" w:rsidRPr="00F81149" w:rsidRDefault="00F81149" w:rsidP="00F81149">
      <w:pPr>
        <w:numPr>
          <w:ilvl w:val="0"/>
          <w:numId w:val="1"/>
        </w:numPr>
        <w:tabs>
          <w:tab w:val="left" w:pos="1134"/>
        </w:tabs>
        <w:spacing w:after="0" w:line="240" w:lineRule="auto"/>
        <w:ind w:left="1134" w:right="96" w:hanging="425"/>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формирование навыков деятельности игрока индивидуально и совместно с партнёром (игра в паре) на основе взаимопонимания  и согласования;</w:t>
      </w:r>
    </w:p>
    <w:p w:rsidR="00F81149" w:rsidRPr="00F81149" w:rsidRDefault="00F81149" w:rsidP="00F81149">
      <w:pPr>
        <w:numPr>
          <w:ilvl w:val="0"/>
          <w:numId w:val="1"/>
        </w:numPr>
        <w:tabs>
          <w:tab w:val="left" w:pos="1134"/>
        </w:tabs>
        <w:spacing w:after="0" w:line="240" w:lineRule="auto"/>
        <w:ind w:left="1134" w:right="96" w:hanging="425"/>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приобретения навыков организации и проведения самостоятельных занятий  по бадминтону;</w:t>
      </w:r>
    </w:p>
    <w:p w:rsidR="00F81149" w:rsidRPr="00F81149" w:rsidRDefault="00F81149" w:rsidP="00F81149">
      <w:pPr>
        <w:numPr>
          <w:ilvl w:val="0"/>
          <w:numId w:val="1"/>
        </w:numPr>
        <w:tabs>
          <w:tab w:val="left" w:pos="1134"/>
        </w:tabs>
        <w:spacing w:after="0" w:line="240" w:lineRule="auto"/>
        <w:ind w:left="1134" w:right="96" w:hanging="425"/>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содействие  общему физическому развитию и направленное совершенствование физических качеств, применительно к данному виду спорта.</w:t>
      </w:r>
    </w:p>
    <w:p w:rsidR="00F81149" w:rsidRPr="00F81149" w:rsidRDefault="00F81149" w:rsidP="00F81149">
      <w:pPr>
        <w:autoSpaceDE w:val="0"/>
        <w:autoSpaceDN w:val="0"/>
        <w:adjustRightInd w:val="0"/>
        <w:spacing w:after="0" w:line="240" w:lineRule="auto"/>
        <w:rPr>
          <w:rFonts w:ascii="Times New Roman" w:eastAsia="Times New Roman" w:hAnsi="Times New Roman" w:cs="Times New Roman"/>
          <w:lang w:eastAsia="ru-RU"/>
        </w:rPr>
      </w:pPr>
    </w:p>
    <w:p w:rsidR="00F81149" w:rsidRPr="00F81149" w:rsidRDefault="00F81149" w:rsidP="00F81149">
      <w:pPr>
        <w:autoSpaceDE w:val="0"/>
        <w:autoSpaceDN w:val="0"/>
        <w:adjustRightInd w:val="0"/>
        <w:spacing w:after="0" w:line="240" w:lineRule="auto"/>
        <w:jc w:val="center"/>
        <w:rPr>
          <w:rFonts w:ascii="Times New Roman" w:eastAsia="Times New Roman" w:hAnsi="Times New Roman" w:cs="Times New Roman"/>
          <w:u w:val="single"/>
          <w:lang w:eastAsia="ru-RU"/>
        </w:rPr>
      </w:pPr>
      <w:r w:rsidRPr="00F81149">
        <w:rPr>
          <w:rFonts w:ascii="Times New Roman" w:eastAsia="Times New Roman" w:hAnsi="Times New Roman" w:cs="Times New Roman"/>
          <w:b/>
          <w:bCs/>
          <w:noProof/>
          <w:u w:val="single"/>
          <w:lang w:eastAsia="ru-RU"/>
        </w:rPr>
        <w:t xml:space="preserve">Основные </w:t>
      </w:r>
      <w:r w:rsidRPr="00F81149">
        <w:rPr>
          <w:rFonts w:ascii="Times New Roman" w:eastAsia="Times New Roman" w:hAnsi="Times New Roman" w:cs="Times New Roman"/>
          <w:b/>
          <w:bCs/>
          <w:u w:val="single"/>
          <w:lang w:eastAsia="ru-RU"/>
        </w:rPr>
        <w:t>ф</w:t>
      </w:r>
      <w:r w:rsidRPr="00F81149">
        <w:rPr>
          <w:rFonts w:ascii="Times New Roman" w:eastAsia="Times New Roman" w:hAnsi="Times New Roman" w:cs="Times New Roman"/>
          <w:b/>
          <w:bCs/>
          <w:noProof/>
          <w:u w:val="single"/>
          <w:lang w:eastAsia="ru-RU"/>
        </w:rPr>
        <w:t xml:space="preserve">ормы </w:t>
      </w:r>
      <w:r w:rsidRPr="00F81149">
        <w:rPr>
          <w:rFonts w:ascii="Times New Roman" w:eastAsia="Times New Roman" w:hAnsi="Times New Roman" w:cs="Times New Roman"/>
          <w:b/>
          <w:bCs/>
          <w:u w:val="single"/>
          <w:lang w:eastAsia="ru-RU"/>
        </w:rPr>
        <w:t>з</w:t>
      </w:r>
      <w:r w:rsidRPr="00F81149">
        <w:rPr>
          <w:rFonts w:ascii="Times New Roman" w:eastAsia="Times New Roman" w:hAnsi="Times New Roman" w:cs="Times New Roman"/>
          <w:b/>
          <w:bCs/>
          <w:noProof/>
          <w:u w:val="single"/>
          <w:lang w:eastAsia="ru-RU"/>
        </w:rPr>
        <w:t>анятий</w:t>
      </w:r>
    </w:p>
    <w:p w:rsidR="00F81149" w:rsidRPr="00F81149" w:rsidRDefault="00F81149" w:rsidP="00F81149">
      <w:pPr>
        <w:shd w:val="clear" w:color="auto" w:fill="FFFFFF"/>
        <w:spacing w:after="0" w:line="240" w:lineRule="auto"/>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 процессе занятий по общей физической подготовке использу</w:t>
      </w:r>
      <w:r w:rsidRPr="00F81149">
        <w:rPr>
          <w:rFonts w:ascii="Times New Roman" w:eastAsia="Times New Roman" w:hAnsi="Times New Roman" w:cs="Times New Roman"/>
          <w:lang w:eastAsia="ru-RU"/>
        </w:rPr>
        <w:softHyphen/>
        <w:t>ются средства, в основном знакомые детям по урокам физической культуры. Целесо</w:t>
      </w:r>
      <w:r w:rsidRPr="00F81149">
        <w:rPr>
          <w:rFonts w:ascii="Times New Roman" w:eastAsia="Times New Roman" w:hAnsi="Times New Roman" w:cs="Times New Roman"/>
          <w:lang w:eastAsia="ru-RU"/>
        </w:rPr>
        <w:softHyphen/>
        <w:t xml:space="preserve">образно периодически выделять на общую физическую подготовку отдельные занятия. </w:t>
      </w:r>
    </w:p>
    <w:p w:rsidR="00F81149" w:rsidRPr="00F81149" w:rsidRDefault="00F81149" w:rsidP="00F81149">
      <w:pPr>
        <w:shd w:val="clear" w:color="auto" w:fill="FFFFFF"/>
        <w:spacing w:after="0" w:line="240" w:lineRule="auto"/>
        <w:ind w:firstLine="709"/>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Специальная физическая подготовка непосредственно связана с обучением детей технике и тактике в бадминтон. Кроме средств бадминтона, составной его частью являются специальные упражне</w:t>
      </w:r>
      <w:r w:rsidRPr="00F81149">
        <w:rPr>
          <w:rFonts w:ascii="Times New Roman" w:eastAsia="Times New Roman" w:hAnsi="Times New Roman" w:cs="Times New Roman"/>
          <w:lang w:eastAsia="ru-RU"/>
        </w:rPr>
        <w:softHyphen/>
        <w:t xml:space="preserve">ния (подготовительные), играющие важную роль на начальном этапе обучения. </w:t>
      </w:r>
    </w:p>
    <w:p w:rsidR="00F81149" w:rsidRPr="00F81149" w:rsidRDefault="00F81149" w:rsidP="00F81149">
      <w:pPr>
        <w:shd w:val="clear" w:color="auto" w:fill="FFFFFF"/>
        <w:spacing w:after="0" w:line="240" w:lineRule="auto"/>
        <w:ind w:firstLine="709"/>
        <w:jc w:val="both"/>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тактическим действиям начинается с первых же занятий. По мере овладения техникой бадминтона юные спортсмены изучают тактические действия, связанные с ней.</w:t>
      </w:r>
    </w:p>
    <w:p w:rsidR="00F81149" w:rsidRPr="00F81149" w:rsidRDefault="00F81149" w:rsidP="00F81149">
      <w:pPr>
        <w:autoSpaceDE w:val="0"/>
        <w:autoSpaceDN w:val="0"/>
        <w:adjustRightInd w:val="0"/>
        <w:spacing w:after="0" w:line="240" w:lineRule="auto"/>
        <w:rPr>
          <w:rFonts w:ascii="Times New Roman" w:eastAsia="Times New Roman" w:hAnsi="Times New Roman" w:cs="Times New Roman"/>
          <w:b/>
          <w:noProof/>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Программа предусматривает изучение избранного вида спорта по следующим разделам:</w:t>
      </w:r>
      <w:r w:rsidRPr="00F81149">
        <w:rPr>
          <w:rFonts w:ascii="Times New Roman" w:eastAsia="Times New Roman" w:hAnsi="Times New Roman" w:cs="Times New Roman"/>
          <w:lang w:eastAsia="ru-RU"/>
        </w:rPr>
        <w:br/>
        <w:t>1. Общие основы бадминтона.</w:t>
      </w:r>
      <w:r w:rsidRPr="00F81149">
        <w:rPr>
          <w:rFonts w:ascii="Times New Roman" w:eastAsia="Times New Roman" w:hAnsi="Times New Roman" w:cs="Times New Roman"/>
          <w:lang w:eastAsia="ru-RU"/>
        </w:rPr>
        <w:br/>
        <w:t>2. Основы техники и тактики бадминтона.</w:t>
      </w:r>
      <w:r w:rsidRPr="00F81149">
        <w:rPr>
          <w:rFonts w:ascii="Times New Roman" w:eastAsia="Times New Roman" w:hAnsi="Times New Roman" w:cs="Times New Roman"/>
          <w:lang w:eastAsia="ru-RU"/>
        </w:rPr>
        <w:br/>
      </w:r>
      <w:r w:rsidRPr="00F81149">
        <w:rPr>
          <w:rFonts w:ascii="Times New Roman" w:eastAsia="Times New Roman" w:hAnsi="Times New Roman" w:cs="Times New Roman"/>
          <w:lang w:eastAsia="ru-RU"/>
        </w:rPr>
        <w:lastRenderedPageBreak/>
        <w:t>3. Методика обучения технике игры.</w:t>
      </w:r>
      <w:r w:rsidRPr="00F81149">
        <w:rPr>
          <w:rFonts w:ascii="Times New Roman" w:eastAsia="Times New Roman" w:hAnsi="Times New Roman" w:cs="Times New Roman"/>
          <w:lang w:eastAsia="ru-RU"/>
        </w:rPr>
        <w:br/>
        <w:t>4. Методика обучения основам тактики игры.</w:t>
      </w:r>
      <w:r w:rsidRPr="00F81149">
        <w:rPr>
          <w:rFonts w:ascii="Times New Roman" w:eastAsia="Times New Roman" w:hAnsi="Times New Roman" w:cs="Times New Roman"/>
          <w:lang w:eastAsia="ru-RU"/>
        </w:rPr>
        <w:br/>
        <w:t>5. Основы физической подготовки в бадминтоне.</w:t>
      </w:r>
      <w:r w:rsidRPr="00F81149">
        <w:rPr>
          <w:rFonts w:ascii="Times New Roman" w:eastAsia="Times New Roman" w:hAnsi="Times New Roman" w:cs="Times New Roman"/>
          <w:lang w:eastAsia="ru-RU"/>
        </w:rPr>
        <w:br/>
        <w:t>6. Организация и методика проведения занятий по бадминтону.</w:t>
      </w:r>
      <w:r w:rsidRPr="00F81149">
        <w:rPr>
          <w:rFonts w:ascii="Times New Roman" w:eastAsia="Times New Roman" w:hAnsi="Times New Roman" w:cs="Times New Roman"/>
          <w:lang w:eastAsia="ru-RU"/>
        </w:rPr>
        <w:br/>
      </w:r>
      <w:r w:rsidRPr="00F81149">
        <w:rPr>
          <w:rFonts w:ascii="Times New Roman" w:eastAsia="Times New Roman" w:hAnsi="Times New Roman" w:cs="Times New Roman"/>
          <w:lang w:eastAsia="ru-RU"/>
        </w:rPr>
        <w:br/>
        <w:t xml:space="preserve">   Дети  изучают технику игры и методику обучения основным приёмам игры. Знакомятся с организацией и проведением соревнований, правилами игры.</w:t>
      </w:r>
      <w:r w:rsidRPr="00F81149">
        <w:rPr>
          <w:rFonts w:ascii="Times New Roman" w:eastAsia="Times New Roman" w:hAnsi="Times New Roman" w:cs="Times New Roman"/>
          <w:lang w:eastAsia="ru-RU"/>
        </w:rPr>
        <w:br/>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color w:val="000000"/>
          <w:lang w:eastAsia="ru-RU"/>
        </w:rPr>
        <w:t>Весь учебный материал программы распределен в соответствии с подготовкой  групп   по</w:t>
      </w:r>
      <w:r w:rsidRPr="00F81149">
        <w:rPr>
          <w:rFonts w:ascii="Times New Roman" w:eastAsia="Times New Roman" w:hAnsi="Times New Roman" w:cs="Times New Roman"/>
          <w:lang w:eastAsia="ru-RU"/>
        </w:rPr>
        <w:t xml:space="preserve"> бадминтон</w:t>
      </w:r>
      <w:r w:rsidRPr="00F81149">
        <w:rPr>
          <w:rFonts w:ascii="Times New Roman" w:eastAsia="Times New Roman" w:hAnsi="Times New Roman" w:cs="Times New Roman"/>
          <w:color w:val="000000"/>
          <w:lang w:eastAsia="ru-RU"/>
        </w:rPr>
        <w:t>у и рассчитан на последовательное и постепенное расширение теоретических знаний, практических умений и навыков.</w:t>
      </w:r>
    </w:p>
    <w:p w:rsidR="00F81149" w:rsidRPr="00F81149" w:rsidRDefault="00F81149" w:rsidP="00F81149">
      <w:pPr>
        <w:spacing w:after="0" w:line="240" w:lineRule="auto"/>
        <w:rPr>
          <w:rFonts w:ascii="Times New Roman" w:eastAsia="Times New Roman" w:hAnsi="Times New Roman" w:cs="Times New Roman"/>
          <w:color w:val="000000"/>
          <w:lang w:eastAsia="ru-RU"/>
        </w:rPr>
      </w:pPr>
    </w:p>
    <w:p w:rsidR="00F81149" w:rsidRPr="00F81149" w:rsidRDefault="00F81149" w:rsidP="00F81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Times New Roman" w:hAnsi="Times New Roman" w:cs="Times New Roman"/>
          <w:b/>
          <w:u w:val="single"/>
          <w:lang w:eastAsia="ru-RU"/>
        </w:rPr>
      </w:pPr>
      <w:r w:rsidRPr="00F81149">
        <w:rPr>
          <w:rFonts w:ascii="Times New Roman" w:eastAsia="Times New Roman" w:hAnsi="Times New Roman" w:cs="Times New Roman"/>
          <w:b/>
          <w:u w:val="single"/>
          <w:lang w:eastAsia="ru-RU"/>
        </w:rPr>
        <w:t xml:space="preserve"> Сроки реализации программы:</w:t>
      </w:r>
    </w:p>
    <w:p w:rsidR="00F81149" w:rsidRPr="00F81149" w:rsidRDefault="00F81149" w:rsidP="00F81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Times New Roman" w:hAnsi="Times New Roman" w:cs="Times New Roman"/>
          <w:b/>
          <w:color w:val="424242"/>
          <w:lang w:eastAsia="ru-RU"/>
        </w:rPr>
      </w:pPr>
      <w:r w:rsidRPr="00F81149">
        <w:rPr>
          <w:rFonts w:ascii="Times New Roman" w:eastAsia="Times New Roman" w:hAnsi="Times New Roman" w:cs="Times New Roman"/>
          <w:lang w:eastAsia="ru-RU"/>
        </w:rPr>
        <w:t>программа рассчитана на 1 год  34  часа в год.</w:t>
      </w:r>
    </w:p>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spacing w:after="0" w:line="240" w:lineRule="auto"/>
        <w:rPr>
          <w:rFonts w:ascii="Times New Roman" w:eastAsia="Times New Roman" w:hAnsi="Times New Roman" w:cs="Times New Roman"/>
          <w:u w:val="single"/>
          <w:lang w:eastAsia="ru-RU"/>
        </w:rPr>
      </w:pPr>
      <w:r w:rsidRPr="00F81149">
        <w:rPr>
          <w:rFonts w:ascii="Times New Roman" w:eastAsia="Times New Roman" w:hAnsi="Times New Roman" w:cs="Times New Roman"/>
          <w:b/>
          <w:u w:val="single"/>
          <w:lang w:eastAsia="ru-RU"/>
        </w:rPr>
        <w:t>Формы и режим занятий</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Возраст от 8 до 15лет</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Оптимальная наполняемость групп 15 человек</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Учебный процесс предполагает групповые формы учебных занятий</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Нет отбора при поступлении </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color w:val="000000"/>
          <w:lang w:eastAsia="ru-RU"/>
        </w:rPr>
        <w:t>Продолжительность занятий: раз в неделю по 1часу</w:t>
      </w:r>
    </w:p>
    <w:p w:rsidR="00F81149" w:rsidRPr="00F81149" w:rsidRDefault="00F81149" w:rsidP="00F81149">
      <w:pPr>
        <w:spacing w:after="0" w:line="240" w:lineRule="auto"/>
        <w:jc w:val="center"/>
        <w:rPr>
          <w:rFonts w:ascii="Times New Roman" w:eastAsia="Times New Roman" w:hAnsi="Times New Roman" w:cs="Times New Roman"/>
          <w:i/>
          <w:lang w:eastAsia="ru-RU"/>
        </w:rPr>
      </w:pPr>
    </w:p>
    <w:p w:rsidR="00F81149" w:rsidRPr="00F81149" w:rsidRDefault="00F81149" w:rsidP="00F81149">
      <w:pPr>
        <w:spacing w:after="0" w:line="240" w:lineRule="auto"/>
        <w:jc w:val="center"/>
        <w:rPr>
          <w:rFonts w:ascii="Times New Roman" w:eastAsia="Times New Roman" w:hAnsi="Times New Roman" w:cs="Times New Roman"/>
          <w:b/>
          <w:lang w:eastAsia="ru-RU"/>
        </w:rPr>
      </w:pPr>
      <w:r w:rsidRPr="00F81149">
        <w:rPr>
          <w:rFonts w:ascii="Times New Roman" w:eastAsia="Times New Roman" w:hAnsi="Times New Roman" w:cs="Times New Roman"/>
          <w:b/>
          <w:lang w:eastAsia="ru-RU"/>
        </w:rPr>
        <w:t>Формы подведения итогов реализации программы</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Для обучающихся обязательна сдача зачетов по практической подготовке. Оценивается </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участие в школьных, районных, республиканских и российских соревнованиях.</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Два раза в год (сентябрь и май) проводятся контрольные зачеты по общефизической подготовке.</w:t>
      </w:r>
    </w:p>
    <w:p w:rsidR="00F81149" w:rsidRPr="00F81149" w:rsidRDefault="00F81149" w:rsidP="00F81149">
      <w:pPr>
        <w:spacing w:after="0" w:line="240" w:lineRule="auto"/>
        <w:rPr>
          <w:rFonts w:ascii="Times New Roman" w:eastAsia="Times New Roman" w:hAnsi="Times New Roman" w:cs="Times New Roman"/>
          <w:b/>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spacing w:after="0" w:line="240" w:lineRule="auto"/>
        <w:jc w:val="center"/>
        <w:rPr>
          <w:rFonts w:ascii="Times New Roman" w:eastAsia="Times New Roman" w:hAnsi="Times New Roman" w:cs="Times New Roman"/>
          <w:lang w:eastAsia="ru-RU"/>
        </w:rPr>
      </w:pPr>
    </w:p>
    <w:p w:rsidR="00F81149" w:rsidRPr="00F81149" w:rsidRDefault="00F81149" w:rsidP="00F81149">
      <w:pPr>
        <w:spacing w:after="0" w:line="240" w:lineRule="auto"/>
        <w:jc w:val="center"/>
        <w:rPr>
          <w:rFonts w:ascii="Times New Roman" w:eastAsia="Times New Roman" w:hAnsi="Times New Roman" w:cs="Times New Roman"/>
          <w:lang w:eastAsia="ru-RU"/>
        </w:rPr>
      </w:pPr>
    </w:p>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УЧЕБНО-ТЕМАТИЧЕСКИЙ  ПЛАН</w:t>
      </w:r>
    </w:p>
    <w:p w:rsidR="00F81149" w:rsidRPr="00F81149" w:rsidRDefault="00F81149" w:rsidP="00F81149">
      <w:pPr>
        <w:spacing w:after="0" w:line="240" w:lineRule="auto"/>
        <w:jc w:val="center"/>
        <w:rPr>
          <w:rFonts w:ascii="Times New Roman" w:eastAsia="Times New Roman" w:hAnsi="Times New Roman" w:cs="Times New Roman"/>
          <w:color w:val="000000"/>
          <w:lang w:eastAsia="ru-RU"/>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4742"/>
        <w:gridCol w:w="2551"/>
      </w:tblGrid>
      <w:tr w:rsidR="00F81149" w:rsidRPr="00F81149" w:rsidTr="007D4DEC">
        <w:trPr>
          <w:trHeight w:val="615"/>
        </w:trPr>
        <w:tc>
          <w:tcPr>
            <w:tcW w:w="645" w:type="dxa"/>
            <w:vMerge w:val="restart"/>
          </w:tcPr>
          <w:p w:rsidR="00F81149" w:rsidRPr="00F81149" w:rsidRDefault="00F81149" w:rsidP="00F81149">
            <w:pPr>
              <w:spacing w:after="0" w:line="240" w:lineRule="auto"/>
              <w:ind w:left="21"/>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w:t>
            </w:r>
          </w:p>
          <w:p w:rsidR="00F81149" w:rsidRPr="00F81149" w:rsidRDefault="00F81149" w:rsidP="00F81149">
            <w:pPr>
              <w:tabs>
                <w:tab w:val="left" w:pos="8418"/>
              </w:tabs>
              <w:spacing w:after="0" w:line="240" w:lineRule="auto"/>
              <w:ind w:left="-513" w:right="-1412"/>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А у</w:t>
            </w:r>
          </w:p>
          <w:p w:rsidR="00F81149" w:rsidRPr="00F81149" w:rsidRDefault="00F81149" w:rsidP="00F81149">
            <w:pPr>
              <w:tabs>
                <w:tab w:val="left" w:pos="8418"/>
              </w:tabs>
              <w:spacing w:after="0" w:line="240" w:lineRule="auto"/>
              <w:ind w:right="-1412"/>
              <w:rPr>
                <w:rFonts w:ascii="Times New Roman" w:eastAsia="Times New Roman" w:hAnsi="Times New Roman" w:cs="Times New Roman"/>
                <w:lang w:eastAsia="ru-RU"/>
              </w:rPr>
            </w:pPr>
          </w:p>
        </w:tc>
        <w:tc>
          <w:tcPr>
            <w:tcW w:w="4742" w:type="dxa"/>
            <w:vMerge w:val="restart"/>
          </w:tcPr>
          <w:p w:rsidR="00F81149" w:rsidRPr="00F81149" w:rsidRDefault="00F81149" w:rsidP="00F81149">
            <w:pPr>
              <w:spacing w:after="0" w:line="240" w:lineRule="auto"/>
              <w:ind w:left="273"/>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Наименование разделов</w:t>
            </w:r>
          </w:p>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tabs>
                <w:tab w:val="left" w:pos="8418"/>
              </w:tabs>
              <w:spacing w:after="0" w:line="240" w:lineRule="auto"/>
              <w:ind w:right="-1412"/>
              <w:rPr>
                <w:rFonts w:ascii="Times New Roman" w:eastAsia="Times New Roman" w:hAnsi="Times New Roman" w:cs="Times New Roman"/>
                <w:lang w:eastAsia="ru-RU"/>
              </w:rPr>
            </w:pPr>
          </w:p>
        </w:tc>
        <w:tc>
          <w:tcPr>
            <w:tcW w:w="2551"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Общее кол-во                                                                                 </w:t>
            </w:r>
          </w:p>
          <w:p w:rsidR="00F81149" w:rsidRPr="00F81149" w:rsidRDefault="00F81149" w:rsidP="00F81149">
            <w:pPr>
              <w:tabs>
                <w:tab w:val="left" w:pos="8418"/>
              </w:tabs>
              <w:spacing w:after="0" w:line="240" w:lineRule="auto"/>
              <w:ind w:left="-513" w:right="-1412"/>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уч.   учебных     часов</w:t>
            </w:r>
          </w:p>
        </w:tc>
      </w:tr>
      <w:tr w:rsidR="00F81149" w:rsidRPr="00F81149" w:rsidTr="007D4DEC">
        <w:trPr>
          <w:trHeight w:val="336"/>
        </w:trPr>
        <w:tc>
          <w:tcPr>
            <w:tcW w:w="645" w:type="dxa"/>
            <w:vMerge/>
          </w:tcPr>
          <w:p w:rsidR="00F81149" w:rsidRPr="00F81149" w:rsidRDefault="00F81149" w:rsidP="00F81149">
            <w:pPr>
              <w:spacing w:after="0" w:line="240" w:lineRule="auto"/>
              <w:ind w:left="21"/>
              <w:rPr>
                <w:rFonts w:ascii="Times New Roman" w:eastAsia="Times New Roman" w:hAnsi="Times New Roman" w:cs="Times New Roman"/>
                <w:lang w:eastAsia="ru-RU"/>
              </w:rPr>
            </w:pPr>
          </w:p>
        </w:tc>
        <w:tc>
          <w:tcPr>
            <w:tcW w:w="4742" w:type="dxa"/>
            <w:vMerge/>
          </w:tcPr>
          <w:p w:rsidR="00F81149" w:rsidRPr="00F81149" w:rsidRDefault="00F81149" w:rsidP="00F81149">
            <w:pPr>
              <w:spacing w:after="0" w:line="240" w:lineRule="auto"/>
              <w:ind w:left="21"/>
              <w:rPr>
                <w:rFonts w:ascii="Times New Roman" w:eastAsia="Times New Roman" w:hAnsi="Times New Roman" w:cs="Times New Roman"/>
                <w:lang w:eastAsia="ru-RU"/>
              </w:rPr>
            </w:pPr>
          </w:p>
        </w:tc>
        <w:tc>
          <w:tcPr>
            <w:tcW w:w="2551" w:type="dxa"/>
          </w:tcPr>
          <w:p w:rsidR="00F81149" w:rsidRPr="00F81149" w:rsidRDefault="00F81149" w:rsidP="00F81149">
            <w:pPr>
              <w:tabs>
                <w:tab w:val="left" w:pos="8418"/>
              </w:tabs>
              <w:spacing w:after="0" w:line="240" w:lineRule="auto"/>
              <w:ind w:left="-513" w:right="-1412"/>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Те        теория      практика</w:t>
            </w:r>
          </w:p>
        </w:tc>
      </w:tr>
      <w:tr w:rsidR="00F81149" w:rsidRPr="00F81149" w:rsidTr="007D4DEC">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938" w:type="dxa"/>
            <w:gridSpan w:val="3"/>
            <w:tcBorders>
              <w:top w:val="single" w:sz="4" w:space="0" w:color="auto"/>
              <w:left w:val="single" w:sz="4" w:space="0" w:color="auto"/>
              <w:bottom w:val="single" w:sz="4" w:space="0" w:color="auto"/>
              <w:right w:val="nil"/>
            </w:tcBorders>
          </w:tcPr>
          <w:tbl>
            <w:tblPr>
              <w:tblW w:w="7342"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1276"/>
              <w:gridCol w:w="1246"/>
            </w:tblGrid>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1. Техника безопасности на занятиях             </w:t>
                  </w:r>
                </w:p>
              </w:tc>
              <w:tc>
                <w:tcPr>
                  <w:tcW w:w="1276" w:type="dxa"/>
                  <w:tcBorders>
                    <w:right w:val="single" w:sz="4" w:space="0" w:color="auto"/>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1ч.</w:t>
                  </w:r>
                </w:p>
              </w:tc>
              <w:tc>
                <w:tcPr>
                  <w:tcW w:w="1246" w:type="dxa"/>
                  <w:tcBorders>
                    <w:left w:val="single" w:sz="4" w:space="0" w:color="auto"/>
                  </w:tcBorders>
                </w:tcPr>
                <w:p w:rsidR="00F81149" w:rsidRPr="00F81149" w:rsidRDefault="00F81149" w:rsidP="00F81149">
                  <w:pPr>
                    <w:spacing w:after="0" w:line="240" w:lineRule="auto"/>
                    <w:ind w:left="702"/>
                    <w:rPr>
                      <w:rFonts w:ascii="Times New Roman" w:eastAsia="Times New Roman" w:hAnsi="Times New Roman" w:cs="Times New Roman"/>
                      <w:lang w:eastAsia="ru-RU"/>
                    </w:rPr>
                  </w:pP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 Судейство</w:t>
                  </w:r>
                </w:p>
              </w:tc>
              <w:tc>
                <w:tcPr>
                  <w:tcW w:w="1276" w:type="dxa"/>
                  <w:tcBorders>
                    <w:right w:val="single" w:sz="4" w:space="0" w:color="auto"/>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1ч</w:t>
                  </w:r>
                </w:p>
              </w:tc>
              <w:tc>
                <w:tcPr>
                  <w:tcW w:w="1246" w:type="dxa"/>
                  <w:tcBorders>
                    <w:lef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r>
            <w:tr w:rsidR="00F81149" w:rsidRPr="00F81149" w:rsidTr="007D4DEC">
              <w:trPr>
                <w:trHeight w:val="268"/>
              </w:trPr>
              <w:tc>
                <w:tcPr>
                  <w:tcW w:w="4820" w:type="dxa"/>
                </w:tcPr>
                <w:p w:rsidR="00F81149" w:rsidRPr="00F81149" w:rsidRDefault="00F81149" w:rsidP="00F81149">
                  <w:pPr>
                    <w:numPr>
                      <w:ilvl w:val="0"/>
                      <w:numId w:val="2"/>
                    </w:num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Гигиена и режим дня</w:t>
                  </w:r>
                </w:p>
              </w:tc>
              <w:tc>
                <w:tcPr>
                  <w:tcW w:w="1276" w:type="dxa"/>
                  <w:tcBorders>
                    <w:right w:val="single" w:sz="4" w:space="0" w:color="auto"/>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1ч</w:t>
                  </w:r>
                </w:p>
              </w:tc>
              <w:tc>
                <w:tcPr>
                  <w:tcW w:w="1246" w:type="dxa"/>
                  <w:tcBorders>
                    <w:lef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4.    Место бадминтона в системе физического воспитания учащихся                </w:t>
                  </w:r>
                </w:p>
              </w:tc>
              <w:tc>
                <w:tcPr>
                  <w:tcW w:w="1276" w:type="dxa"/>
                  <w:tcBorders>
                    <w:right w:val="single" w:sz="4" w:space="0" w:color="auto"/>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1ч</w:t>
                  </w:r>
                </w:p>
              </w:tc>
              <w:tc>
                <w:tcPr>
                  <w:tcW w:w="1246" w:type="dxa"/>
                  <w:tcBorders>
                    <w:lef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5.   Общефизическая подготовка                    </w:t>
                  </w:r>
                </w:p>
              </w:tc>
              <w:tc>
                <w:tcPr>
                  <w:tcW w:w="1276" w:type="dxa"/>
                  <w:tcBorders>
                    <w:right w:val="single" w:sz="4" w:space="0" w:color="auto"/>
                  </w:tcBorders>
                </w:tcPr>
                <w:p w:rsidR="00F81149" w:rsidRPr="00F81149" w:rsidRDefault="00F81149" w:rsidP="00F81149">
                  <w:pPr>
                    <w:spacing w:after="0" w:line="240" w:lineRule="auto"/>
                    <w:ind w:right="-816"/>
                    <w:jc w:val="center"/>
                    <w:rPr>
                      <w:rFonts w:ascii="Times New Roman" w:eastAsia="Times New Roman" w:hAnsi="Times New Roman" w:cs="Times New Roman"/>
                      <w:lang w:eastAsia="ru-RU"/>
                    </w:rPr>
                  </w:pPr>
                </w:p>
              </w:tc>
              <w:tc>
                <w:tcPr>
                  <w:tcW w:w="1246" w:type="dxa"/>
                  <w:tcBorders>
                    <w:left w:val="single" w:sz="4" w:space="0" w:color="auto"/>
                  </w:tcBorders>
                </w:tcPr>
                <w:p w:rsidR="00F81149" w:rsidRPr="00F81149" w:rsidRDefault="00F81149" w:rsidP="00F81149">
                  <w:pPr>
                    <w:spacing w:after="0" w:line="240" w:lineRule="auto"/>
                    <w:ind w:left="417" w:right="-816"/>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9 ч</w:t>
                  </w:r>
                </w:p>
              </w:tc>
            </w:tr>
            <w:tr w:rsidR="00F81149" w:rsidRPr="00F81149" w:rsidTr="007D4DEC">
              <w:trPr>
                <w:trHeight w:val="283"/>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6.   Специальная  физическая  подготовка      </w:t>
                  </w:r>
                </w:p>
              </w:tc>
              <w:tc>
                <w:tcPr>
                  <w:tcW w:w="1276" w:type="dxa"/>
                  <w:tcBorders>
                    <w:righ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c>
                <w:tcPr>
                  <w:tcW w:w="1246" w:type="dxa"/>
                  <w:tcBorders>
                    <w:left w:val="single" w:sz="4" w:space="0" w:color="auto"/>
                  </w:tcBorders>
                </w:tcPr>
                <w:p w:rsidR="00F81149" w:rsidRPr="00F81149" w:rsidRDefault="00F81149" w:rsidP="00F81149">
                  <w:pPr>
                    <w:spacing w:after="0" w:line="240" w:lineRule="auto"/>
                    <w:ind w:left="417"/>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9 ч</w:t>
                  </w: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7.   Учебная игра</w:t>
                  </w:r>
                </w:p>
              </w:tc>
              <w:tc>
                <w:tcPr>
                  <w:tcW w:w="1276" w:type="dxa"/>
                  <w:tcBorders>
                    <w:righ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c>
                <w:tcPr>
                  <w:tcW w:w="1246" w:type="dxa"/>
                  <w:tcBorders>
                    <w:left w:val="single" w:sz="4" w:space="0" w:color="auto"/>
                  </w:tcBorders>
                </w:tcPr>
                <w:p w:rsidR="00F81149" w:rsidRPr="00F81149" w:rsidRDefault="00F81149" w:rsidP="00F81149">
                  <w:pPr>
                    <w:spacing w:after="0" w:line="240" w:lineRule="auto"/>
                    <w:ind w:left="417"/>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6 ч</w:t>
                  </w: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8.   Технико-тактическая  подготовка</w:t>
                  </w:r>
                </w:p>
              </w:tc>
              <w:tc>
                <w:tcPr>
                  <w:tcW w:w="1276" w:type="dxa"/>
                  <w:tcBorders>
                    <w:righ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c>
                <w:tcPr>
                  <w:tcW w:w="1246" w:type="dxa"/>
                  <w:tcBorders>
                    <w:left w:val="single" w:sz="4" w:space="0" w:color="auto"/>
                  </w:tcBorders>
                </w:tcPr>
                <w:p w:rsidR="00F81149" w:rsidRPr="00F81149" w:rsidRDefault="00F81149" w:rsidP="00F81149">
                  <w:pPr>
                    <w:spacing w:after="0" w:line="240" w:lineRule="auto"/>
                    <w:ind w:left="417"/>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5 ч</w:t>
                  </w:r>
                </w:p>
              </w:tc>
            </w:tr>
            <w:tr w:rsidR="00F81149" w:rsidRPr="00F81149" w:rsidTr="007D4DEC">
              <w:trPr>
                <w:trHeight w:val="268"/>
              </w:trPr>
              <w:tc>
                <w:tcPr>
                  <w:tcW w:w="4820"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9.   Участие в соревнованиях                             </w:t>
                  </w:r>
                </w:p>
              </w:tc>
              <w:tc>
                <w:tcPr>
                  <w:tcW w:w="1276" w:type="dxa"/>
                  <w:tcBorders>
                    <w:righ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p>
              </w:tc>
              <w:tc>
                <w:tcPr>
                  <w:tcW w:w="1246" w:type="dxa"/>
                  <w:tcBorders>
                    <w:left w:val="single" w:sz="4" w:space="0" w:color="auto"/>
                  </w:tcBorders>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1ч</w:t>
                  </w:r>
                </w:p>
              </w:tc>
            </w:tr>
          </w:tbl>
          <w:p w:rsidR="00F81149" w:rsidRPr="00F81149" w:rsidRDefault="00F81149" w:rsidP="00F81149">
            <w:pPr>
              <w:spacing w:after="0" w:line="240" w:lineRule="auto"/>
              <w:rPr>
                <w:rFonts w:ascii="Times New Roman" w:eastAsia="Times New Roman" w:hAnsi="Times New Roman" w:cs="Times New Roman"/>
                <w:lang w:eastAsia="ru-RU"/>
              </w:rPr>
            </w:pPr>
          </w:p>
        </w:tc>
      </w:tr>
    </w:tbl>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lastRenderedPageBreak/>
        <w:t>Итого: 34 часа</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Программный материал по специальной физической подготовке</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включает в себя упражнения, характерные для игры в бадминтон, как в облегченном варианте, так и с легкими отягощениями ( только в том случае, если физподготовленность ребенка позволяет это). После освоения учащимися правильных замахов при исполнении ударов сверху, сбоку, снизу, можно имитировать удары увеличивая скорость их исполнения. Начиная имитации ударов можно использовать марлевый чехол или чехол закрывающий обод ракетки. При этом используется (сопряженный метод), когда имитация с отягощением сразу же выполняется имитация с обычной ракеткой.</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Выполняются удары сверху 5 раз, число серий 2-4</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Удары сбоку 8 раз, число серий 2-4</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ab/>
      </w:r>
      <w:r w:rsidRPr="00F81149">
        <w:rPr>
          <w:rFonts w:ascii="Times New Roman" w:eastAsia="Times New Roman" w:hAnsi="Times New Roman" w:cs="Times New Roman"/>
          <w:lang w:eastAsia="ru-RU"/>
        </w:rPr>
        <w:tab/>
        <w:t xml:space="preserve">  Удары снизу 6 раз, число серий 2-4</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 возрастом число поворотов в имитациях увеличивается, как и число серий и зависит от подготовленности учащегося.</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Программный материал по технической подготовке.</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Имеет огромное значение и включает в себя технику ударных движений и перемещений по площадке. Обучая технике детей необходимо помнить об их быстрой утомляемости и исходя из этого, упражнения с воланом необходимо чередовать с подвижными играми, спортивными играми по упрощенным правилам, эстафетами.</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На первом году учат правильному хвату ракетки (открытый, закрытый) и смене хвата с помощью работы пальцев рук. Применяемые упражнения: различные жонглирования воланом открыто или закрытой стороной ракетки. Подача высокая и короткая открытой стороной ракетки. Поднимания ракетки с пола двумя пальцами и последующим обхватом остальными. После освоения подачи правильность можно контролировать с помощью попадания в мишень или квадрат площади, постоянно уменьшая зоны для попадания. </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Приступать к обучению подаче закрытой стороной. При обучении ударам сверху можно использовать волан, подвешенный на чем-либо имеющемся в зале. Для правильного усвоения техники ударов кроме воланов можно использовать пластмассовые мячи для бадминтона (набрасывать их можно как самому бьющему, так и партнеру, а затем поменяться местами). На каждом уроке необходимо уделять внимание разучиванию элементов передвижения и закреплению освоенных элементов. Для этого применяются различные подвижные игры или эстафеты, где передвигаться можно только каким-либо определенным способом.</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Передвижения включаются в каждый урок. При этом особое внимание уделяется правильной работе ног.</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После начального курса обучения учащиеся, должны стабильно овладеть такими техническими элементами:</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высокая и короткая подача открытой и закрытой стороной ракетки</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должны уметь выполнять переводы по диагонали и линии- выполнять плоские удары при работе в паре</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выполнять укороченный удар в переднюю зону из центральной зоны</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Тактическая подготовка</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обучение основам тактики одиночной игры</w:t>
      </w:r>
    </w:p>
    <w:p w:rsidR="00F81149" w:rsidRPr="00F81149" w:rsidRDefault="00F81149" w:rsidP="00F81149">
      <w:pPr>
        <w:tabs>
          <w:tab w:val="left" w:pos="5954"/>
          <w:tab w:val="left" w:pos="8931"/>
        </w:tabs>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обучение умению видеть основные недостатки в игре противника</w:t>
      </w:r>
    </w:p>
    <w:p w:rsidR="00F81149" w:rsidRPr="00F81149" w:rsidRDefault="00F81149" w:rsidP="00F81149">
      <w:pPr>
        <w:tabs>
          <w:tab w:val="left" w:pos="9781"/>
        </w:tabs>
        <w:spacing w:after="0" w:line="240" w:lineRule="auto"/>
        <w:rPr>
          <w:rFonts w:ascii="Times New Roman" w:eastAsia="Times New Roman" w:hAnsi="Times New Roman" w:cs="Times New Roman"/>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F81149" w:rsidRDefault="00F81149"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E93C1C" w:rsidRDefault="00E93C1C" w:rsidP="00F81149">
      <w:pPr>
        <w:spacing w:after="0" w:line="240" w:lineRule="auto"/>
        <w:jc w:val="center"/>
        <w:rPr>
          <w:rFonts w:ascii="Times New Roman" w:eastAsia="Times New Roman" w:hAnsi="Times New Roman" w:cs="Times New Roman"/>
          <w:b/>
          <w:lang w:eastAsia="ru-RU"/>
        </w:rPr>
      </w:pPr>
    </w:p>
    <w:p w:rsidR="00F81149" w:rsidRPr="00F81149" w:rsidRDefault="00F81149" w:rsidP="00F81149">
      <w:pPr>
        <w:spacing w:after="0" w:line="240" w:lineRule="auto"/>
        <w:jc w:val="center"/>
        <w:rPr>
          <w:rFonts w:ascii="Times New Roman" w:eastAsia="Times New Roman" w:hAnsi="Times New Roman" w:cs="Times New Roman"/>
          <w:b/>
          <w:lang w:eastAsia="ru-RU"/>
        </w:rPr>
      </w:pPr>
    </w:p>
    <w:p w:rsidR="00F81149" w:rsidRPr="00F81149" w:rsidRDefault="00F81149" w:rsidP="00F81149">
      <w:pPr>
        <w:spacing w:after="0" w:line="240" w:lineRule="auto"/>
        <w:jc w:val="center"/>
        <w:rPr>
          <w:rFonts w:ascii="Times New Roman" w:eastAsia="Times New Roman" w:hAnsi="Times New Roman" w:cs="Times New Roman"/>
          <w:b/>
          <w:lang w:eastAsia="ru-RU"/>
        </w:rPr>
      </w:pPr>
      <w:r w:rsidRPr="00F81149">
        <w:rPr>
          <w:rFonts w:ascii="Times New Roman" w:eastAsia="Times New Roman" w:hAnsi="Times New Roman" w:cs="Times New Roman"/>
          <w:b/>
          <w:lang w:eastAsia="ru-RU"/>
        </w:rPr>
        <w:t xml:space="preserve">Тематическое планирование </w:t>
      </w:r>
    </w:p>
    <w:p w:rsidR="00F81149" w:rsidRPr="00F81149" w:rsidRDefault="00F81149" w:rsidP="00F81149">
      <w:pPr>
        <w:spacing w:after="0" w:line="240" w:lineRule="auto"/>
        <w:jc w:val="center"/>
        <w:rPr>
          <w:rFonts w:ascii="Times New Roman" w:eastAsia="Times New Roman" w:hAnsi="Times New Roman" w:cs="Times New Roman"/>
          <w:b/>
          <w:lang w:eastAsia="ru-RU"/>
        </w:rPr>
      </w:pPr>
      <w:r w:rsidRPr="00F81149">
        <w:rPr>
          <w:rFonts w:ascii="Times New Roman" w:eastAsia="Times New Roman" w:hAnsi="Times New Roman" w:cs="Times New Roman"/>
          <w:b/>
          <w:lang w:eastAsia="ru-RU"/>
        </w:rPr>
        <w:t>занятий по бадминтону</w:t>
      </w:r>
    </w:p>
    <w:p w:rsidR="00F81149" w:rsidRPr="00F81149" w:rsidRDefault="00F81149" w:rsidP="00F81149">
      <w:pPr>
        <w:spacing w:after="0" w:line="240" w:lineRule="auto"/>
        <w:rPr>
          <w:rFonts w:ascii="Times New Roman" w:eastAsia="Times New Roman" w:hAnsi="Times New Roman" w:cs="Times New Roman"/>
          <w:b/>
          <w:lang w:eastAsia="ru-RU"/>
        </w:rPr>
      </w:pPr>
    </w:p>
    <w:tbl>
      <w:tblPr>
        <w:tblW w:w="154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395"/>
        <w:gridCol w:w="850"/>
        <w:gridCol w:w="6804"/>
        <w:gridCol w:w="2693"/>
      </w:tblGrid>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Тема </w:t>
            </w:r>
          </w:p>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занятия</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Кол- во </w:t>
            </w:r>
          </w:p>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занятий </w:t>
            </w:r>
          </w:p>
        </w:tc>
        <w:tc>
          <w:tcPr>
            <w:tcW w:w="6804"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Цели и задачи занятия</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Оборудование, инвентарь</w:t>
            </w:r>
          </w:p>
        </w:tc>
      </w:tr>
      <w:tr w:rsidR="00F81149" w:rsidRPr="00F81149" w:rsidTr="00E93C1C">
        <w:trPr>
          <w:trHeight w:val="577"/>
        </w:trPr>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Представление о правильном хвате ракетки, положении кисти</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p w:rsidR="00F81149" w:rsidRPr="00F81149" w:rsidRDefault="00F81149" w:rsidP="00F81149">
            <w:pPr>
              <w:spacing w:after="0" w:line="240" w:lineRule="auto"/>
              <w:jc w:val="center"/>
              <w:rPr>
                <w:rFonts w:ascii="Times New Roman" w:eastAsia="Times New Roman" w:hAnsi="Times New Roman" w:cs="Times New Roman"/>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Навык хвата, передвижений и координационных способностей</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Обучение игровым стойкам</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Основные стойки бадминтониста, развитие координационных и скоростных способностей</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rPr>
          <w:trHeight w:val="605"/>
        </w:trPr>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3</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Ознакомление со способами перемещения вперед и назад по площадке</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Основные перемещения </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4</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короткой подаче</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Основы подач в бадминтоне, удержание волана и упражнение на укрепление кисти.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5</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ударам</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Верхние удары по волану. Индивидуальная работа (навес-удар)</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6</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Обучение  ударам </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Верхние удары по волану. Парная работа (подача-удар)</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7</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Удары, скоростно-силовых, координационных способностей</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Нижние удары слева. Парная работа (подача удар)</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8</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Удары, скоростно-силовых, координационных способностей</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Нижние удары справа. Парная работа (подача-удар)</w:t>
            </w:r>
          </w:p>
          <w:p w:rsidR="00F81149" w:rsidRPr="00F81149" w:rsidRDefault="00F81149" w:rsidP="00F81149">
            <w:pPr>
              <w:spacing w:after="0" w:line="240" w:lineRule="auto"/>
              <w:rPr>
                <w:rFonts w:ascii="Times New Roman" w:eastAsia="Times New Roman" w:hAnsi="Times New Roman" w:cs="Times New Roman"/>
                <w:lang w:eastAsia="ru-RU"/>
              </w:rPr>
            </w:pP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9</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Закрепление изученных ударов</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Применение стоек, перемещений, ударов</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10</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Игровой деятельности</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Игра по правилам бадминтона до 7 очков. Выбираем равных игроков.</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11</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Обучение перемещениям вперед к сетке с возвращением в центральную позицию</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технике перемещения. Развитие силы рук и плечевого пояса</w:t>
            </w:r>
          </w:p>
          <w:p w:rsidR="00F81149" w:rsidRPr="00F81149" w:rsidRDefault="00F81149" w:rsidP="00F81149">
            <w:pPr>
              <w:spacing w:after="0" w:line="240" w:lineRule="auto"/>
              <w:rPr>
                <w:rFonts w:ascii="Times New Roman" w:eastAsia="Times New Roman" w:hAnsi="Times New Roman" w:cs="Times New Roman"/>
                <w:lang w:eastAsia="ru-RU"/>
              </w:rPr>
            </w:pP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12</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высокодалекой подаче</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технике. Развитие силы рук и плечевого пояса.  Воспитание самостоятельности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13</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перемещению назад при ударе над головой справа</w:t>
            </w:r>
          </w:p>
        </w:tc>
        <w:tc>
          <w:tcPr>
            <w:tcW w:w="850" w:type="dxa"/>
            <w:tcBorders>
              <w:bottom w:val="single" w:sz="4" w:space="0" w:color="auto"/>
            </w:tcBorders>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технике.  Развитие гибкости голеностопного  сустава.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14</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высокодалекого и нападающего удара над головой справа</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Повторение техники. Закрепление и применение в игре.Развитие силы рук и плечевого пояса.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lastRenderedPageBreak/>
              <w:t>15</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ударов перед собой и перемещений вперед</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Закрепление пройденного материала. Развитие гибкости голеностопного сустава.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16</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высокодалекой подачи</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Повторение техники. Развитие силы  рук и плечевого пояса</w:t>
            </w:r>
          </w:p>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Учебная игра.</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17</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Удары, скоростно-силовые и координационные способности для рук.</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Плоские удары высокой интенсивности. Плоские удары отрабатываются при работе в паре друг напротив друга.</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18</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ударов с перемещений вперед</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Закрепить знания об основной и низкой стойке бадминтониста и область их применения в игре. Закрепить упражнения с низкой и основной стойкой.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Borders>
              <w:top w:val="nil"/>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19</w:t>
            </w:r>
          </w:p>
        </w:tc>
        <w:tc>
          <w:tcPr>
            <w:tcW w:w="4395" w:type="dxa"/>
            <w:tcBorders>
              <w:top w:val="nil"/>
            </w:tcBorders>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ударов с перемещением вперед</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Основная стойка бадминтониста в задней правой части игрового поля и ускорение по диагонали в середину и там имитация низкой стойки; тоже с другого угла.</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20</w:t>
            </w:r>
          </w:p>
        </w:tc>
        <w:tc>
          <w:tcPr>
            <w:tcW w:w="4395"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Совершенствование комбинации: высокодалекая подача, нападающий удар, мягкий удар (подставка)</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Разучивание комбинации. Развитие гибкости плечевого сустава.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rPr>
          <w:trHeight w:val="446"/>
        </w:trPr>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21</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укороченному удару (мягкому)</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технике. Развитие гибкости лучезапястного сустава. Воспитание эмоциональной устойчивости.</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22</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Обучение правилам одиночной и парной игр </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Правил  игры 1х1 как в атаке, так и в защите. Судейство.</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23</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Обучение правилам одиночной и парной игр</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Правил  игры 2х2 как в атаке, так и в защите. Судейство.</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24</w:t>
            </w:r>
          </w:p>
        </w:tc>
        <w:tc>
          <w:tcPr>
            <w:tcW w:w="4395"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Тактики игры</w:t>
            </w:r>
          </w:p>
        </w:tc>
        <w:tc>
          <w:tcPr>
            <w:tcW w:w="850" w:type="dxa"/>
          </w:tcPr>
          <w:p w:rsidR="00F81149" w:rsidRPr="00F81149" w:rsidRDefault="00F81149" w:rsidP="00F81149">
            <w:pPr>
              <w:spacing w:after="0" w:line="240" w:lineRule="auto"/>
              <w:rPr>
                <w:rFonts w:ascii="Times New Roman" w:eastAsia="Times New Roman" w:hAnsi="Times New Roman" w:cs="Times New Roman"/>
                <w:sz w:val="24"/>
                <w:szCs w:val="24"/>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 Обучение игре в смешанной категории (Её особенности, сильные, слабые стороны. Обучение атакующей и защитной манере игры). (Игра перед-зад и параллельная игра). Судейство.</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25</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Самостоятельные занятия и совершенствование организационных умений</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Индивидуальная работа над ошибками и проблемами. Привлечение в качестве инструктора на тренировки учащихся имеющих хорошие результаты. Самостоятельные занятия. </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26</w:t>
            </w: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Итоговые соревнования </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1</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Судейство. Правила соревнований. Определение номера  ракетки школы</w:t>
            </w: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Сетка со стойками, ракетки, воланы.</w:t>
            </w:r>
          </w:p>
        </w:tc>
      </w:tr>
      <w:tr w:rsidR="00F81149" w:rsidRPr="00F81149" w:rsidTr="00E93C1C">
        <w:tc>
          <w:tcPr>
            <w:tcW w:w="708"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p>
        </w:tc>
        <w:tc>
          <w:tcPr>
            <w:tcW w:w="4395"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 xml:space="preserve">ИТОГО </w:t>
            </w:r>
          </w:p>
        </w:tc>
        <w:tc>
          <w:tcPr>
            <w:tcW w:w="850"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lang w:eastAsia="ru-RU"/>
              </w:rPr>
              <w:t>34 часа</w:t>
            </w:r>
          </w:p>
        </w:tc>
        <w:tc>
          <w:tcPr>
            <w:tcW w:w="6804" w:type="dxa"/>
          </w:tcPr>
          <w:p w:rsidR="00F81149" w:rsidRPr="00F81149" w:rsidRDefault="00F81149" w:rsidP="00F81149">
            <w:pPr>
              <w:spacing w:after="0" w:line="240" w:lineRule="auto"/>
              <w:rPr>
                <w:rFonts w:ascii="Times New Roman" w:eastAsia="Times New Roman" w:hAnsi="Times New Roman" w:cs="Times New Roman"/>
                <w:lang w:eastAsia="ru-RU"/>
              </w:rPr>
            </w:pPr>
          </w:p>
        </w:tc>
        <w:tc>
          <w:tcPr>
            <w:tcW w:w="2693" w:type="dxa"/>
          </w:tcPr>
          <w:p w:rsidR="00F81149" w:rsidRPr="00F81149" w:rsidRDefault="00F81149" w:rsidP="00F81149">
            <w:pPr>
              <w:spacing w:after="0" w:line="240" w:lineRule="auto"/>
              <w:jc w:val="center"/>
              <w:rPr>
                <w:rFonts w:ascii="Times New Roman" w:eastAsia="Times New Roman" w:hAnsi="Times New Roman" w:cs="Times New Roman"/>
                <w:lang w:eastAsia="ru-RU"/>
              </w:rPr>
            </w:pPr>
          </w:p>
        </w:tc>
      </w:tr>
    </w:tbl>
    <w:p w:rsidR="00F81149" w:rsidRPr="00F81149" w:rsidRDefault="00F81149" w:rsidP="00F81149">
      <w:pPr>
        <w:spacing w:after="0" w:line="240" w:lineRule="auto"/>
        <w:rPr>
          <w:rFonts w:ascii="Times New Roman" w:eastAsia="Times New Roman" w:hAnsi="Times New Roman" w:cs="Times New Roman"/>
          <w:lang w:eastAsia="ru-RU"/>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E93C1C" w:rsidRDefault="00E93C1C" w:rsidP="00F81149">
      <w:pPr>
        <w:autoSpaceDE w:val="0"/>
        <w:autoSpaceDN w:val="0"/>
        <w:adjustRightInd w:val="0"/>
        <w:contextualSpacing/>
        <w:rPr>
          <w:rFonts w:ascii="Times New Roman" w:eastAsia="Calibri" w:hAnsi="Times New Roman" w:cs="Times New Roman"/>
          <w:b/>
        </w:rPr>
      </w:pPr>
    </w:p>
    <w:p w:rsidR="00F81149" w:rsidRPr="00F81149" w:rsidRDefault="00F81149" w:rsidP="00F81149">
      <w:pPr>
        <w:autoSpaceDE w:val="0"/>
        <w:autoSpaceDN w:val="0"/>
        <w:adjustRightInd w:val="0"/>
        <w:contextualSpacing/>
        <w:rPr>
          <w:rFonts w:ascii="Times New Roman" w:eastAsia="Calibri" w:hAnsi="Times New Roman" w:cs="Times New Roman"/>
          <w:b/>
        </w:rPr>
      </w:pPr>
      <w:r w:rsidRPr="00F81149">
        <w:rPr>
          <w:rFonts w:ascii="Times New Roman" w:eastAsia="Calibri" w:hAnsi="Times New Roman" w:cs="Times New Roman"/>
          <w:b/>
        </w:rPr>
        <w:t>Средства необходимые для реализации Программы</w:t>
      </w:r>
    </w:p>
    <w:p w:rsidR="00F81149" w:rsidRPr="00F81149" w:rsidRDefault="00F81149" w:rsidP="00F81149">
      <w:pPr>
        <w:autoSpaceDE w:val="0"/>
        <w:autoSpaceDN w:val="0"/>
        <w:adjustRightInd w:val="0"/>
        <w:contextualSpacing/>
        <w:rPr>
          <w:rFonts w:ascii="Times New Roman" w:eastAsia="Calibri" w:hAnsi="Times New Roman" w:cs="Times New Roman"/>
          <w:b/>
        </w:rPr>
      </w:pPr>
    </w:p>
    <w:p w:rsidR="00F81149" w:rsidRPr="00F81149" w:rsidRDefault="00F81149" w:rsidP="00F81149">
      <w:pPr>
        <w:numPr>
          <w:ilvl w:val="0"/>
          <w:numId w:val="4"/>
        </w:numPr>
        <w:autoSpaceDE w:val="0"/>
        <w:autoSpaceDN w:val="0"/>
        <w:adjustRightInd w:val="0"/>
        <w:spacing w:after="0" w:line="240" w:lineRule="auto"/>
        <w:contextualSpacing/>
        <w:rPr>
          <w:rFonts w:ascii="Times New Roman" w:eastAsia="Calibri" w:hAnsi="Times New Roman" w:cs="Times New Roman"/>
        </w:rPr>
      </w:pPr>
      <w:r w:rsidRPr="00F81149">
        <w:rPr>
          <w:rFonts w:ascii="Times New Roman" w:eastAsia="Calibri" w:hAnsi="Times New Roman" w:cs="Times New Roman"/>
        </w:rPr>
        <w:t>Ракетки и воланы</w:t>
      </w:r>
    </w:p>
    <w:p w:rsidR="00F81149" w:rsidRPr="00F81149" w:rsidRDefault="00F81149" w:rsidP="00F81149">
      <w:pPr>
        <w:numPr>
          <w:ilvl w:val="0"/>
          <w:numId w:val="4"/>
        </w:numPr>
        <w:autoSpaceDE w:val="0"/>
        <w:autoSpaceDN w:val="0"/>
        <w:adjustRightInd w:val="0"/>
        <w:spacing w:after="0" w:line="240" w:lineRule="auto"/>
        <w:contextualSpacing/>
        <w:rPr>
          <w:rFonts w:ascii="Times New Roman" w:eastAsia="Calibri" w:hAnsi="Times New Roman" w:cs="Times New Roman"/>
        </w:rPr>
      </w:pPr>
      <w:r w:rsidRPr="00F81149">
        <w:rPr>
          <w:rFonts w:ascii="Times New Roman" w:eastAsia="Calibri" w:hAnsi="Times New Roman" w:cs="Times New Roman"/>
        </w:rPr>
        <w:t>Сетка бадминтона</w:t>
      </w:r>
    </w:p>
    <w:p w:rsidR="00F81149" w:rsidRPr="00F81149" w:rsidRDefault="00F81149" w:rsidP="00F81149">
      <w:pPr>
        <w:numPr>
          <w:ilvl w:val="0"/>
          <w:numId w:val="4"/>
        </w:numPr>
        <w:autoSpaceDE w:val="0"/>
        <w:autoSpaceDN w:val="0"/>
        <w:adjustRightInd w:val="0"/>
        <w:spacing w:after="0" w:line="240" w:lineRule="auto"/>
        <w:contextualSpacing/>
        <w:rPr>
          <w:rFonts w:ascii="Times New Roman" w:eastAsia="Calibri" w:hAnsi="Times New Roman" w:cs="Times New Roman"/>
        </w:rPr>
      </w:pPr>
      <w:r w:rsidRPr="00F81149">
        <w:rPr>
          <w:rFonts w:ascii="Times New Roman" w:eastAsia="Calibri" w:hAnsi="Times New Roman" w:cs="Times New Roman"/>
        </w:rPr>
        <w:t>Спортивная форма</w:t>
      </w:r>
    </w:p>
    <w:p w:rsidR="00F81149" w:rsidRPr="00F81149" w:rsidRDefault="00F81149" w:rsidP="00F81149">
      <w:pPr>
        <w:numPr>
          <w:ilvl w:val="0"/>
          <w:numId w:val="4"/>
        </w:numPr>
        <w:autoSpaceDE w:val="0"/>
        <w:autoSpaceDN w:val="0"/>
        <w:adjustRightInd w:val="0"/>
        <w:spacing w:after="0" w:line="240" w:lineRule="auto"/>
        <w:contextualSpacing/>
        <w:rPr>
          <w:rFonts w:ascii="Times New Roman" w:eastAsia="Calibri" w:hAnsi="Times New Roman" w:cs="Times New Roman"/>
        </w:rPr>
      </w:pPr>
      <w:r w:rsidRPr="00F81149">
        <w:rPr>
          <w:rFonts w:ascii="Times New Roman" w:eastAsia="Calibri" w:hAnsi="Times New Roman" w:cs="Times New Roman"/>
        </w:rPr>
        <w:t>Программа</w:t>
      </w:r>
    </w:p>
    <w:p w:rsidR="00F81149" w:rsidRPr="00F81149" w:rsidRDefault="00F81149" w:rsidP="00F81149">
      <w:pPr>
        <w:spacing w:after="0" w:line="240" w:lineRule="auto"/>
        <w:jc w:val="center"/>
        <w:rPr>
          <w:rFonts w:ascii="Times New Roman" w:eastAsia="Times New Roman" w:hAnsi="Times New Roman" w:cs="Times New Roman"/>
          <w:lang w:eastAsia="ru-RU"/>
        </w:rPr>
      </w:pPr>
      <w:r w:rsidRPr="00F81149">
        <w:rPr>
          <w:rFonts w:ascii="Times New Roman" w:eastAsia="Times New Roman" w:hAnsi="Times New Roman" w:cs="Times New Roman"/>
          <w:b/>
          <w:lang w:eastAsia="ru-RU"/>
        </w:rPr>
        <w:t>Список литературы.</w:t>
      </w:r>
    </w:p>
    <w:p w:rsidR="00F81149" w:rsidRPr="00F81149" w:rsidRDefault="00F81149" w:rsidP="00F81149">
      <w:pPr>
        <w:spacing w:after="0" w:line="240" w:lineRule="auto"/>
        <w:rPr>
          <w:rFonts w:ascii="Times New Roman" w:eastAsia="Times New Roman" w:hAnsi="Times New Roman" w:cs="Times New Roman"/>
          <w:lang w:eastAsia="ru-RU"/>
        </w:rPr>
      </w:pPr>
    </w:p>
    <w:p w:rsidR="00F81149" w:rsidRPr="00F81149" w:rsidRDefault="00F81149" w:rsidP="00F81149">
      <w:pPr>
        <w:spacing w:after="0" w:line="240" w:lineRule="auto"/>
        <w:rPr>
          <w:rFonts w:ascii="Times New Roman" w:eastAsia="Times New Roman" w:hAnsi="Times New Roman" w:cs="Times New Roman"/>
          <w:color w:val="222222"/>
          <w:lang w:eastAsia="ru-RU"/>
        </w:rPr>
      </w:pPr>
      <w:r w:rsidRPr="00F81149">
        <w:rPr>
          <w:rFonts w:ascii="Times New Roman" w:eastAsia="Times New Roman" w:hAnsi="Times New Roman" w:cs="Times New Roman"/>
          <w:color w:val="222222"/>
          <w:lang w:eastAsia="ru-RU"/>
        </w:rPr>
        <w:t>1. Физическая культура.Бадминтон. 5-11 класс –В.Г. Турманидзе, С. М. Шанхрай, Л. В. Харченко, А. М. Андропов. 2012</w:t>
      </w:r>
      <w:r w:rsidRPr="00F81149">
        <w:rPr>
          <w:rFonts w:ascii="Times New Roman" w:eastAsia="Times New Roman" w:hAnsi="Times New Roman" w:cs="Times New Roman"/>
          <w:color w:val="222222"/>
          <w:lang w:eastAsia="ru-RU"/>
        </w:rPr>
        <w:br/>
        <w:t>2. Бадминтон. Правила соревнований.-2008.</w:t>
      </w:r>
      <w:r w:rsidRPr="00F81149">
        <w:rPr>
          <w:rFonts w:ascii="Times New Roman" w:eastAsia="Times New Roman" w:hAnsi="Times New Roman" w:cs="Times New Roman"/>
          <w:color w:val="222222"/>
          <w:lang w:eastAsia="ru-RU"/>
        </w:rPr>
        <w:br/>
        <w:t>3. Галицкий А., Лившиц В. Доступный, как бег трусцой. – М,ФиС,2005.</w:t>
      </w:r>
      <w:r w:rsidRPr="00F81149">
        <w:rPr>
          <w:rFonts w:ascii="Times New Roman" w:eastAsia="Times New Roman" w:hAnsi="Times New Roman" w:cs="Times New Roman"/>
          <w:color w:val="222222"/>
          <w:lang w:eastAsia="ru-RU"/>
        </w:rPr>
        <w:br/>
        <w:t>4. Азбука бадминтона -видеофильм</w:t>
      </w:r>
      <w:r w:rsidRPr="00F81149">
        <w:rPr>
          <w:rFonts w:ascii="Times New Roman" w:eastAsia="Times New Roman" w:hAnsi="Times New Roman" w:cs="Times New Roman"/>
          <w:color w:val="222222"/>
          <w:lang w:eastAsia="ru-RU"/>
        </w:rPr>
        <w:br/>
        <w:t>5. Глебович Б, Постников А. – ФиС, 2004.</w:t>
      </w:r>
      <w:r w:rsidRPr="00F81149">
        <w:rPr>
          <w:rFonts w:ascii="Times New Roman" w:eastAsia="Times New Roman" w:hAnsi="Times New Roman" w:cs="Times New Roman"/>
          <w:color w:val="222222"/>
          <w:lang w:eastAsia="ru-RU"/>
        </w:rPr>
        <w:br/>
        <w:t>6. Лавшиц В., Голицкий А. Бадминтон-М, ФиС, 2004.</w:t>
      </w:r>
      <w:r w:rsidRPr="00F81149">
        <w:rPr>
          <w:rFonts w:ascii="Times New Roman" w:eastAsia="Times New Roman" w:hAnsi="Times New Roman" w:cs="Times New Roman"/>
          <w:color w:val="222222"/>
          <w:lang w:eastAsia="ru-RU"/>
        </w:rPr>
        <w:br/>
        <w:t>7.Лившиц В.Я., Штильман М.М. Бадминтон для всех.- 2004.</w:t>
      </w:r>
      <w:r w:rsidRPr="00F81149">
        <w:rPr>
          <w:rFonts w:ascii="Times New Roman" w:eastAsia="Times New Roman" w:hAnsi="Times New Roman" w:cs="Times New Roman"/>
          <w:color w:val="222222"/>
          <w:lang w:eastAsia="ru-RU"/>
        </w:rPr>
        <w:br/>
        <w:t>8. Рыбаков Д.Л., Штильман М.М. Основы спортивного бадминтона.-М.,ФиС,1978.</w:t>
      </w:r>
      <w:r w:rsidRPr="00F81149">
        <w:rPr>
          <w:rFonts w:ascii="Times New Roman" w:eastAsia="Times New Roman" w:hAnsi="Times New Roman" w:cs="Times New Roman"/>
          <w:color w:val="222222"/>
          <w:lang w:eastAsia="ru-RU"/>
        </w:rPr>
        <w:br/>
        <w:t>9. Марков Д.М. Бадминтон- 2000.</w:t>
      </w:r>
      <w:r w:rsidRPr="00F81149">
        <w:rPr>
          <w:rFonts w:ascii="Times New Roman" w:eastAsia="Times New Roman" w:hAnsi="Times New Roman" w:cs="Times New Roman"/>
          <w:color w:val="222222"/>
          <w:lang w:eastAsia="ru-RU"/>
        </w:rPr>
        <w:br/>
        <w:t>10. Смирнов Ю.П. Бадминтон/ Уч-к для ИФК. – 1990</w:t>
      </w:r>
    </w:p>
    <w:p w:rsidR="00F81149" w:rsidRPr="00F81149" w:rsidRDefault="00F81149" w:rsidP="00F81149">
      <w:pPr>
        <w:spacing w:after="0" w:line="240" w:lineRule="auto"/>
        <w:rPr>
          <w:rFonts w:ascii="Times New Roman" w:eastAsia="Times New Roman" w:hAnsi="Times New Roman" w:cs="Times New Roman"/>
          <w:color w:val="222222"/>
          <w:lang w:eastAsia="ru-RU"/>
        </w:rPr>
      </w:pPr>
      <w:r w:rsidRPr="00F81149">
        <w:rPr>
          <w:rFonts w:ascii="Times New Roman" w:eastAsia="Times New Roman" w:hAnsi="Times New Roman" w:cs="Times New Roman"/>
          <w:color w:val="222222"/>
          <w:lang w:eastAsia="ru-RU"/>
        </w:rPr>
        <w:t>11. Спортивные игры/ Уч-к под ред. Портных Ю.М.-ФиС, 2000.</w:t>
      </w:r>
      <w:r w:rsidRPr="00F81149">
        <w:rPr>
          <w:rFonts w:ascii="Times New Roman" w:eastAsia="Times New Roman" w:hAnsi="Times New Roman" w:cs="Times New Roman"/>
          <w:color w:val="222222"/>
          <w:lang w:eastAsia="ru-RU"/>
        </w:rPr>
        <w:br/>
        <w:t>12. Программа для ДЮСШ, ДЮШ Олимпийского резерва и ШВСМ./Комитет по ФК и спорту.-М., 2007.</w:t>
      </w:r>
      <w:r w:rsidRPr="00F81149">
        <w:rPr>
          <w:rFonts w:ascii="Times New Roman" w:eastAsia="Times New Roman" w:hAnsi="Times New Roman" w:cs="Times New Roman"/>
          <w:color w:val="222222"/>
          <w:lang w:eastAsia="ru-RU"/>
        </w:rPr>
        <w:br/>
        <w:t>13.  Спортивные игры/ Уч-к под ред. Чумякова Л.А.-М., ФиС, 1966.</w:t>
      </w:r>
      <w:r w:rsidRPr="00F81149">
        <w:rPr>
          <w:rFonts w:ascii="Times New Roman" w:eastAsia="Times New Roman" w:hAnsi="Times New Roman" w:cs="Times New Roman"/>
          <w:color w:val="222222"/>
          <w:lang w:eastAsia="ru-RU"/>
        </w:rPr>
        <w:br/>
        <w:t>14</w:t>
      </w:r>
      <w:r w:rsidRPr="00F81149">
        <w:rPr>
          <w:rFonts w:ascii="Times New Roman" w:eastAsia="Times New Roman" w:hAnsi="Times New Roman" w:cs="Times New Roman"/>
          <w:lang w:eastAsia="ru-RU"/>
        </w:rPr>
        <w:t>.Окунев О. Р. "БАДМИНТОН. Спортивная игра"  2009 г.</w:t>
      </w:r>
      <w:r w:rsidRPr="00F81149">
        <w:rPr>
          <w:rFonts w:ascii="Times New Roman" w:eastAsia="Times New Roman" w:hAnsi="Times New Roman" w:cs="Times New Roman"/>
          <w:color w:val="222222"/>
          <w:lang w:eastAsia="ru-RU"/>
        </w:rPr>
        <w:br/>
        <w:t>15.Учимся играть в бадминтон / В.Г. Турманидзе., А.В. Турманидзе. – М.: Чистые пруды, 2009. – 32 с.: ил. – (Библиотека «первого сентября». Серия «Спорт в школе», вып. 25).</w:t>
      </w:r>
    </w:p>
    <w:p w:rsidR="00A319BE" w:rsidRDefault="00A319BE"/>
    <w:sectPr w:rsidR="00A319BE" w:rsidSect="00E93C1C">
      <w:pgSz w:w="16838" w:h="11906" w:orient="landscape"/>
      <w:pgMar w:top="0" w:right="1134" w:bottom="284" w:left="14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A18" w:rsidRDefault="00AF6A18" w:rsidP="00E93C1C">
      <w:pPr>
        <w:spacing w:after="0" w:line="240" w:lineRule="auto"/>
      </w:pPr>
      <w:r>
        <w:separator/>
      </w:r>
    </w:p>
  </w:endnote>
  <w:endnote w:type="continuationSeparator" w:id="0">
    <w:p w:rsidR="00AF6A18" w:rsidRDefault="00AF6A18" w:rsidP="00E9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A18" w:rsidRDefault="00AF6A18" w:rsidP="00E93C1C">
      <w:pPr>
        <w:spacing w:after="0" w:line="240" w:lineRule="auto"/>
      </w:pPr>
      <w:r>
        <w:separator/>
      </w:r>
    </w:p>
  </w:footnote>
  <w:footnote w:type="continuationSeparator" w:id="0">
    <w:p w:rsidR="00AF6A18" w:rsidRDefault="00AF6A18" w:rsidP="00E93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1FE2"/>
    <w:multiLevelType w:val="hybridMultilevel"/>
    <w:tmpl w:val="43C425F0"/>
    <w:lvl w:ilvl="0" w:tplc="5E7887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20F477F3"/>
    <w:multiLevelType w:val="hybridMultilevel"/>
    <w:tmpl w:val="CE0068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2341B0"/>
    <w:multiLevelType w:val="hybridMultilevel"/>
    <w:tmpl w:val="73C860CA"/>
    <w:lvl w:ilvl="0" w:tplc="17DA767E">
      <w:start w:val="1"/>
      <w:numFmt w:val="bullet"/>
      <w:lvlText w:val=""/>
      <w:lvlJc w:val="left"/>
      <w:pPr>
        <w:tabs>
          <w:tab w:val="num" w:pos="1041"/>
        </w:tabs>
        <w:ind w:left="1041" w:hanging="360"/>
      </w:pPr>
      <w:rPr>
        <w:rFonts w:ascii="Symbol" w:hAnsi="Symbol" w:hint="default"/>
      </w:rPr>
    </w:lvl>
    <w:lvl w:ilvl="1" w:tplc="04190003" w:tentative="1">
      <w:start w:val="1"/>
      <w:numFmt w:val="bullet"/>
      <w:lvlText w:val="o"/>
      <w:lvlJc w:val="left"/>
      <w:pPr>
        <w:tabs>
          <w:tab w:val="num" w:pos="1761"/>
        </w:tabs>
        <w:ind w:left="1761" w:hanging="360"/>
      </w:pPr>
      <w:rPr>
        <w:rFonts w:ascii="Courier New" w:hAnsi="Courier New" w:cs="Courier New" w:hint="default"/>
      </w:rPr>
    </w:lvl>
    <w:lvl w:ilvl="2" w:tplc="04190005" w:tentative="1">
      <w:start w:val="1"/>
      <w:numFmt w:val="bullet"/>
      <w:lvlText w:val=""/>
      <w:lvlJc w:val="left"/>
      <w:pPr>
        <w:tabs>
          <w:tab w:val="num" w:pos="2481"/>
        </w:tabs>
        <w:ind w:left="2481" w:hanging="360"/>
      </w:pPr>
      <w:rPr>
        <w:rFonts w:ascii="Wingdings" w:hAnsi="Wingdings" w:hint="default"/>
      </w:rPr>
    </w:lvl>
    <w:lvl w:ilvl="3" w:tplc="04190001" w:tentative="1">
      <w:start w:val="1"/>
      <w:numFmt w:val="bullet"/>
      <w:lvlText w:val=""/>
      <w:lvlJc w:val="left"/>
      <w:pPr>
        <w:tabs>
          <w:tab w:val="num" w:pos="3201"/>
        </w:tabs>
        <w:ind w:left="3201" w:hanging="360"/>
      </w:pPr>
      <w:rPr>
        <w:rFonts w:ascii="Symbol" w:hAnsi="Symbol" w:hint="default"/>
      </w:rPr>
    </w:lvl>
    <w:lvl w:ilvl="4" w:tplc="04190003" w:tentative="1">
      <w:start w:val="1"/>
      <w:numFmt w:val="bullet"/>
      <w:lvlText w:val="o"/>
      <w:lvlJc w:val="left"/>
      <w:pPr>
        <w:tabs>
          <w:tab w:val="num" w:pos="3921"/>
        </w:tabs>
        <w:ind w:left="3921" w:hanging="360"/>
      </w:pPr>
      <w:rPr>
        <w:rFonts w:ascii="Courier New" w:hAnsi="Courier New" w:cs="Courier New" w:hint="default"/>
      </w:rPr>
    </w:lvl>
    <w:lvl w:ilvl="5" w:tplc="04190005" w:tentative="1">
      <w:start w:val="1"/>
      <w:numFmt w:val="bullet"/>
      <w:lvlText w:val=""/>
      <w:lvlJc w:val="left"/>
      <w:pPr>
        <w:tabs>
          <w:tab w:val="num" w:pos="4641"/>
        </w:tabs>
        <w:ind w:left="4641" w:hanging="360"/>
      </w:pPr>
      <w:rPr>
        <w:rFonts w:ascii="Wingdings" w:hAnsi="Wingdings" w:hint="default"/>
      </w:rPr>
    </w:lvl>
    <w:lvl w:ilvl="6" w:tplc="04190001" w:tentative="1">
      <w:start w:val="1"/>
      <w:numFmt w:val="bullet"/>
      <w:lvlText w:val=""/>
      <w:lvlJc w:val="left"/>
      <w:pPr>
        <w:tabs>
          <w:tab w:val="num" w:pos="5361"/>
        </w:tabs>
        <w:ind w:left="5361" w:hanging="360"/>
      </w:pPr>
      <w:rPr>
        <w:rFonts w:ascii="Symbol" w:hAnsi="Symbol" w:hint="default"/>
      </w:rPr>
    </w:lvl>
    <w:lvl w:ilvl="7" w:tplc="04190003" w:tentative="1">
      <w:start w:val="1"/>
      <w:numFmt w:val="bullet"/>
      <w:lvlText w:val="o"/>
      <w:lvlJc w:val="left"/>
      <w:pPr>
        <w:tabs>
          <w:tab w:val="num" w:pos="6081"/>
        </w:tabs>
        <w:ind w:left="6081" w:hanging="360"/>
      </w:pPr>
      <w:rPr>
        <w:rFonts w:ascii="Courier New" w:hAnsi="Courier New" w:cs="Courier New" w:hint="default"/>
      </w:rPr>
    </w:lvl>
    <w:lvl w:ilvl="8" w:tplc="04190005" w:tentative="1">
      <w:start w:val="1"/>
      <w:numFmt w:val="bullet"/>
      <w:lvlText w:val=""/>
      <w:lvlJc w:val="left"/>
      <w:pPr>
        <w:tabs>
          <w:tab w:val="num" w:pos="6801"/>
        </w:tabs>
        <w:ind w:left="6801" w:hanging="360"/>
      </w:pPr>
      <w:rPr>
        <w:rFonts w:ascii="Wingdings" w:hAnsi="Wingdings" w:hint="default"/>
      </w:rPr>
    </w:lvl>
  </w:abstractNum>
  <w:abstractNum w:abstractNumId="3">
    <w:nsid w:val="43F95B6B"/>
    <w:multiLevelType w:val="hybridMultilevel"/>
    <w:tmpl w:val="EA1CE3F8"/>
    <w:lvl w:ilvl="0" w:tplc="6638E718">
      <w:start w:val="1"/>
      <w:numFmt w:val="bullet"/>
      <w:lvlText w:val=""/>
      <w:lvlJc w:val="left"/>
      <w:pPr>
        <w:tabs>
          <w:tab w:val="num" w:pos="1854"/>
        </w:tabs>
        <w:ind w:left="1854" w:hanging="360"/>
      </w:pPr>
      <w:rPr>
        <w:rFonts w:ascii="Symbol" w:hAnsi="Symbol" w:hint="default"/>
        <w:sz w:val="20"/>
        <w:szCs w:val="2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286"/>
    <w:rsid w:val="00213E87"/>
    <w:rsid w:val="003827A8"/>
    <w:rsid w:val="006F6286"/>
    <w:rsid w:val="00A319BE"/>
    <w:rsid w:val="00AF6A18"/>
    <w:rsid w:val="00E93C1C"/>
    <w:rsid w:val="00F81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53E6C-2816-4049-8D7A-93189497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E87"/>
    <w:pPr>
      <w:spacing w:after="200" w:line="276" w:lineRule="auto"/>
    </w:pPr>
  </w:style>
  <w:style w:type="paragraph" w:styleId="2">
    <w:name w:val="heading 2"/>
    <w:basedOn w:val="a"/>
    <w:next w:val="a"/>
    <w:link w:val="20"/>
    <w:semiHidden/>
    <w:unhideWhenUsed/>
    <w:qFormat/>
    <w:rsid w:val="00F81149"/>
    <w:pPr>
      <w:keepNext/>
      <w:spacing w:before="240" w:after="60" w:line="360" w:lineRule="auto"/>
      <w:jc w:val="both"/>
      <w:outlineLvl w:val="1"/>
    </w:pPr>
    <w:rPr>
      <w:rFonts w:ascii="Arial" w:eastAsia="Calibri"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81149"/>
    <w:rPr>
      <w:rFonts w:ascii="Arial" w:eastAsia="Calibri" w:hAnsi="Arial" w:cs="Arial"/>
      <w:b/>
      <w:bCs/>
      <w:i/>
      <w:iCs/>
      <w:sz w:val="28"/>
      <w:szCs w:val="28"/>
      <w:lang w:eastAsia="ru-RU"/>
    </w:rPr>
  </w:style>
  <w:style w:type="paragraph" w:styleId="a3">
    <w:name w:val="header"/>
    <w:basedOn w:val="a"/>
    <w:link w:val="a4"/>
    <w:uiPriority w:val="99"/>
    <w:unhideWhenUsed/>
    <w:rsid w:val="00E93C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3C1C"/>
  </w:style>
  <w:style w:type="paragraph" w:styleId="a5">
    <w:name w:val="footer"/>
    <w:basedOn w:val="a"/>
    <w:link w:val="a6"/>
    <w:uiPriority w:val="99"/>
    <w:unhideWhenUsed/>
    <w:rsid w:val="00E93C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95755">
      <w:bodyDiv w:val="1"/>
      <w:marLeft w:val="0"/>
      <w:marRight w:val="0"/>
      <w:marTop w:val="0"/>
      <w:marBottom w:val="0"/>
      <w:divBdr>
        <w:top w:val="none" w:sz="0" w:space="0" w:color="auto"/>
        <w:left w:val="none" w:sz="0" w:space="0" w:color="auto"/>
        <w:bottom w:val="none" w:sz="0" w:space="0" w:color="auto"/>
        <w:right w:val="none" w:sz="0" w:space="0" w:color="auto"/>
      </w:divBdr>
    </w:div>
    <w:div w:id="18723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3959</Words>
  <Characters>22569</Characters>
  <Application>Microsoft Office Word</Application>
  <DocSecurity>0</DocSecurity>
  <Lines>188</Lines>
  <Paragraphs>52</Paragraphs>
  <ScaleCrop>false</ScaleCrop>
  <Company>SPecialiST RePack</Company>
  <LinksUpToDate>false</LinksUpToDate>
  <CharactersWithSpaces>26476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ruslan</cp:lastModifiedBy>
  <cp:revision>8</cp:revision>
  <dcterms:created xsi:type="dcterms:W3CDTF">2020-11-14T14:41:00Z</dcterms:created>
  <dcterms:modified xsi:type="dcterms:W3CDTF">2021-12-29T12:05:00Z</dcterms:modified>
</cp:coreProperties>
</file>